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492F" w14:textId="77777777" w:rsidR="00EE0D26" w:rsidRDefault="00EE0D26">
      <w:pPr>
        <w:spacing w:after="360"/>
        <w:jc w:val="center"/>
        <w:rPr>
          <w:b/>
          <w:sz w:val="32"/>
        </w:rPr>
      </w:pPr>
      <w:r>
        <w:rPr>
          <w:b/>
          <w:sz w:val="32"/>
        </w:rPr>
        <w:t>Probedokument, willkürlicher Inhalt</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5"/>
        <w:gridCol w:w="1247"/>
        <w:gridCol w:w="1247"/>
        <w:gridCol w:w="2287"/>
      </w:tblGrid>
      <w:tr w:rsidR="00EE0D26" w14:paraId="17368DAB" w14:textId="77777777">
        <w:trPr>
          <w:trHeight w:hRule="exact" w:val="460"/>
        </w:trPr>
        <w:tc>
          <w:tcPr>
            <w:tcW w:w="2155" w:type="dxa"/>
          </w:tcPr>
          <w:p w14:paraId="034D69D8" w14:textId="77777777" w:rsidR="00EE0D26" w:rsidRDefault="00EE0D26">
            <w:pPr>
              <w:tabs>
                <w:tab w:val="left" w:pos="-720"/>
              </w:tabs>
              <w:suppressAutoHyphens/>
              <w:spacing w:before="100" w:after="40"/>
              <w:jc w:val="center"/>
              <w:rPr>
                <w:spacing w:val="-3"/>
              </w:rPr>
            </w:pPr>
            <w:r>
              <w:rPr>
                <w:spacing w:val="-3"/>
              </w:rPr>
              <w:t>Linzer biol. Beitr.</w:t>
            </w:r>
          </w:p>
        </w:tc>
        <w:tc>
          <w:tcPr>
            <w:tcW w:w="1247" w:type="dxa"/>
          </w:tcPr>
          <w:p w14:paraId="4BE227CF" w14:textId="77777777" w:rsidR="00EE0D26" w:rsidRDefault="00EE0D26">
            <w:pPr>
              <w:tabs>
                <w:tab w:val="left" w:pos="-2126"/>
                <w:tab w:val="left" w:pos="-1418"/>
              </w:tabs>
              <w:suppressAutoHyphens/>
              <w:spacing w:before="100" w:after="40"/>
              <w:jc w:val="center"/>
              <w:rPr>
                <w:spacing w:val="-3"/>
              </w:rPr>
            </w:pPr>
            <w:r>
              <w:rPr>
                <w:spacing w:val="-3"/>
              </w:rPr>
              <w:t>30/1</w:t>
            </w:r>
          </w:p>
        </w:tc>
        <w:tc>
          <w:tcPr>
            <w:tcW w:w="1247" w:type="dxa"/>
          </w:tcPr>
          <w:p w14:paraId="3E1E0DB6" w14:textId="77777777" w:rsidR="00EE0D26" w:rsidRDefault="00EE0D26">
            <w:pPr>
              <w:tabs>
                <w:tab w:val="left" w:pos="-3828"/>
                <w:tab w:val="left" w:pos="-3120"/>
              </w:tabs>
              <w:suppressAutoHyphens/>
              <w:spacing w:before="100" w:after="40"/>
              <w:jc w:val="center"/>
              <w:rPr>
                <w:spacing w:val="-3"/>
              </w:rPr>
            </w:pPr>
            <w:r>
              <w:rPr>
                <w:spacing w:val="-3"/>
              </w:rPr>
              <w:t>000-000</w:t>
            </w:r>
          </w:p>
        </w:tc>
        <w:tc>
          <w:tcPr>
            <w:tcW w:w="2287" w:type="dxa"/>
          </w:tcPr>
          <w:p w14:paraId="2200E3F9" w14:textId="77777777" w:rsidR="00EE0D26" w:rsidRDefault="00EE0D26">
            <w:pPr>
              <w:tabs>
                <w:tab w:val="left" w:pos="-5528"/>
                <w:tab w:val="left" w:pos="-4820"/>
              </w:tabs>
              <w:suppressAutoHyphens/>
              <w:spacing w:before="100" w:after="40"/>
              <w:jc w:val="center"/>
              <w:rPr>
                <w:spacing w:val="-3"/>
              </w:rPr>
            </w:pPr>
            <w:r>
              <w:rPr>
                <w:spacing w:val="-3"/>
              </w:rPr>
              <w:t>00.00.1998</w:t>
            </w:r>
          </w:p>
        </w:tc>
      </w:tr>
    </w:tbl>
    <w:p w14:paraId="22E5942B" w14:textId="77777777" w:rsidR="00EE0D26" w:rsidRDefault="00EE0D26">
      <w:pPr>
        <w:pStyle w:val="Titel1"/>
      </w:pPr>
      <w:r>
        <w:t>Die europäischen Arten der</w:t>
      </w:r>
    </w:p>
    <w:p w14:paraId="5C71EE31" w14:textId="77777777" w:rsidR="00EE0D26" w:rsidRDefault="00EE0D26">
      <w:pPr>
        <w:pStyle w:val="Titel2"/>
      </w:pPr>
      <w:r>
        <w:t xml:space="preserve">Gattung </w:t>
      </w:r>
      <w:r>
        <w:rPr>
          <w:i/>
        </w:rPr>
        <w:t>xxxxxxxx</w:t>
      </w:r>
      <w:r>
        <w:t xml:space="preserve"> </w:t>
      </w:r>
      <w:r>
        <w:rPr>
          <w:smallCaps/>
        </w:rPr>
        <w:t>Latreille</w:t>
      </w:r>
      <w:r w:rsidR="00845429" w:rsidRPr="00845429">
        <w:rPr>
          <w:smallCaps/>
          <w:highlight w:val="yellow"/>
        </w:rPr>
        <w:t>,</w:t>
      </w:r>
      <w:r>
        <w:t xml:space="preserve"> 1802</w:t>
      </w:r>
    </w:p>
    <w:p w14:paraId="19CBACF6" w14:textId="77777777" w:rsidR="00EE0D26" w:rsidRDefault="00EE0D26">
      <w:pPr>
        <w:pStyle w:val="Titel3"/>
      </w:pPr>
      <w:r>
        <w:t>(Hymnoptera, Masaridae)</w:t>
      </w:r>
    </w:p>
    <w:p w14:paraId="35B72712" w14:textId="77777777" w:rsidR="00EE0D26" w:rsidRDefault="00210B84">
      <w:pPr>
        <w:pStyle w:val="Autor"/>
        <w:rPr>
          <w:b/>
        </w:rPr>
      </w:pPr>
      <w:r w:rsidRPr="00210B84">
        <w:rPr>
          <w:smallCaps w:val="0"/>
        </w:rPr>
        <w:t>Josef</w:t>
      </w:r>
      <w:r w:rsidR="00EE0D26">
        <w:t xml:space="preserve"> Autor</w:t>
      </w:r>
    </w:p>
    <w:p w14:paraId="4E629EE0" w14:textId="77777777" w:rsidR="00EE0D26" w:rsidRPr="003C34B0" w:rsidRDefault="00EE0D26">
      <w:pPr>
        <w:pStyle w:val="Abstract"/>
        <w:rPr>
          <w:lang w:val="en-GB"/>
        </w:rPr>
      </w:pPr>
      <w:r w:rsidRPr="003C34B0">
        <w:rPr>
          <w:spacing w:val="60"/>
          <w:lang w:val="en-GB"/>
        </w:rPr>
        <w:t>Abstract</w:t>
      </w:r>
      <w:r w:rsidRPr="003C34B0">
        <w:rPr>
          <w:lang w:val="en-GB"/>
        </w:rPr>
        <w:t xml:space="preserve">: A key to all known species of the genus </w:t>
      </w:r>
      <w:r w:rsidRPr="003C34B0">
        <w:rPr>
          <w:i/>
          <w:lang w:val="en-GB"/>
        </w:rPr>
        <w:t>xxxxxx</w:t>
      </w:r>
      <w:r w:rsidRPr="003C34B0">
        <w:rPr>
          <w:lang w:val="en-GB"/>
        </w:rPr>
        <w:t xml:space="preserve"> </w:t>
      </w:r>
      <w:r w:rsidRPr="003C34B0">
        <w:rPr>
          <w:smallCaps/>
          <w:lang w:val="en-GB"/>
        </w:rPr>
        <w:t>Latreille</w:t>
      </w:r>
      <w:r w:rsidRPr="003C34B0">
        <w:rPr>
          <w:lang w:val="en-GB"/>
        </w:rPr>
        <w:t xml:space="preserve"> which occur in Europe is published, completed with data of descriptions and distributions. One new species: </w:t>
      </w:r>
      <w:r w:rsidRPr="003C34B0">
        <w:rPr>
          <w:i/>
          <w:lang w:val="en-GB"/>
        </w:rPr>
        <w:t>Celonites hellenicus</w:t>
      </w:r>
      <w:r w:rsidRPr="003C34B0">
        <w:rPr>
          <w:lang w:val="en-GB"/>
        </w:rPr>
        <w:t xml:space="preserve"> nov. spec. #, </w:t>
      </w:r>
      <w:r w:rsidRPr="003C34B0">
        <w:rPr>
          <w:position w:val="-6"/>
          <w:lang w:val="en-GB"/>
        </w:rPr>
        <w:t>§</w:t>
      </w:r>
      <w:r w:rsidRPr="003C34B0">
        <w:rPr>
          <w:lang w:val="en-GB"/>
        </w:rPr>
        <w:t xml:space="preserve"> collected in Greece is described.</w:t>
      </w:r>
    </w:p>
    <w:p w14:paraId="3875E033" w14:textId="77777777" w:rsidR="00EE0D26" w:rsidRDefault="00EE0D26">
      <w:pPr>
        <w:pStyle w:val="keyword"/>
        <w:rPr>
          <w:lang w:val="en-AU"/>
        </w:rPr>
      </w:pPr>
      <w:r>
        <w:rPr>
          <w:spacing w:val="40"/>
          <w:lang w:val="en-AU"/>
        </w:rPr>
        <w:t>Key words</w:t>
      </w:r>
      <w:r>
        <w:rPr>
          <w:lang w:val="en-AU"/>
        </w:rPr>
        <w:t xml:space="preserve">: </w:t>
      </w:r>
      <w:r>
        <w:rPr>
          <w:i/>
          <w:lang w:val="en-AU"/>
        </w:rPr>
        <w:t>Celonites</w:t>
      </w:r>
      <w:r>
        <w:rPr>
          <w:lang w:val="en-AU"/>
        </w:rPr>
        <w:t>, new genus, north-eastern Australia.</w:t>
      </w:r>
    </w:p>
    <w:p w14:paraId="1D26E2CA" w14:textId="77777777" w:rsidR="00EE0D26" w:rsidRDefault="00EE0D26">
      <w:pPr>
        <w:pStyle w:val="berschrift1"/>
      </w:pPr>
      <w:commentRangeStart w:id="0"/>
      <w:r>
        <w:t>Einleitung</w:t>
      </w:r>
      <w:commentRangeEnd w:id="0"/>
      <w:r w:rsidR="003C34B0">
        <w:rPr>
          <w:rStyle w:val="Kommentarzeichen"/>
          <w:b w:val="0"/>
        </w:rPr>
        <w:commentReference w:id="0"/>
      </w:r>
    </w:p>
    <w:p w14:paraId="77D72630" w14:textId="77777777" w:rsidR="00EE0D26" w:rsidRDefault="00EE0D26">
      <w:r>
        <w:t xml:space="preserve">Ausschlaggebend für die Erstellung eines Schlüssels für die europäischen Arten der Gattung </w:t>
      </w:r>
      <w:r>
        <w:rPr>
          <w:i/>
        </w:rPr>
        <w:t>Celonites</w:t>
      </w:r>
      <w:r>
        <w:t xml:space="preserve"> war der Fund einer für die Wissenschaft neuen Art durch Herrn Dr. Werner Arens in Griechenland. Da im Laufe der letzten Jahre eine große Anzahl von Individuen dieser Gattung zur Bestimmung bei mir eingelangt sind, sollen auch weitere, über die Angaben von </w:t>
      </w:r>
      <w:r>
        <w:rPr>
          <w:smallCaps/>
        </w:rPr>
        <w:t>Richards</w:t>
      </w:r>
      <w:r>
        <w:t xml:space="preserve"> 1962 geh</w:t>
      </w:r>
      <w:r w:rsidR="003C34B0">
        <w:t>ende Funddaten, vorgestellt wer</w:t>
      </w:r>
      <w:r>
        <w:t xml:space="preserve">den, dazu werden von den in Europa vorkommenden Arten auch Funde außerhalb Europas angefügt. Ein großer Teil der nachstehend aufgezeigten Funde wurde aus der </w:t>
      </w:r>
      <w:commentRangeStart w:id="1"/>
      <w:r>
        <w:t>Sammlung</w:t>
      </w:r>
      <w:commentRangeEnd w:id="1"/>
      <w:r w:rsidR="003C34B0">
        <w:rPr>
          <w:rStyle w:val="Kommentarzeichen"/>
        </w:rPr>
        <w:commentReference w:id="1"/>
      </w:r>
      <w:r>
        <w:t xml:space="preserve"> des Biologiezentrums des O.Ö. Landesmuseums in Linz (Mag. Fritz Gusenleitner als Curator) erhoben (leg. W. Aigner, J. u. M. Halada, K. Deneš, M. Kocourek, B. Tkalc</w:t>
      </w:r>
      <w:r>
        <w:rPr>
          <w:rFonts w:ascii="EastSerif" w:hAnsi="EastSerif"/>
        </w:rPr>
        <w:t>õ</w:t>
      </w:r>
      <w:r>
        <w:t>). Ich danke vor allem Herrn Dr. Arens (Bayreuth) für die Überlassung von Paratypen der neuen Art für mei</w:t>
      </w:r>
      <w:r w:rsidR="00246B9F">
        <w:t>ne Sammlung, aber auch allen an</w:t>
      </w:r>
      <w:r>
        <w:t>deren Kollegen, welche mir Material zur Bestimmung zugesandt haben, möchte ich besten Dank sagen. Die Namen der Sammler oder Institute werden bei den Fundmeldungen angeführt.</w:t>
      </w:r>
    </w:p>
    <w:p w14:paraId="13E0F23B" w14:textId="77777777" w:rsidR="00EE0D26" w:rsidRDefault="00EE0D26">
      <w:pPr>
        <w:pStyle w:val="berschrift1"/>
      </w:pPr>
      <w:commentRangeStart w:id="2"/>
      <w:r>
        <w:t>Bestimmungsschlüssel</w:t>
      </w:r>
      <w:commentRangeEnd w:id="2"/>
      <w:r w:rsidR="003C34B0">
        <w:rPr>
          <w:rStyle w:val="Kommentarzeichen"/>
          <w:b w:val="0"/>
        </w:rPr>
        <w:commentReference w:id="2"/>
      </w:r>
    </w:p>
    <w:p w14:paraId="37B97F66" w14:textId="77777777" w:rsidR="00EE0D26" w:rsidRDefault="00EE0D26">
      <w:pPr>
        <w:pStyle w:val="Bestimmungsschlssel"/>
      </w:pPr>
      <w:r>
        <w:t>1</w:t>
      </w:r>
      <w:r>
        <w:tab/>
        <w:t xml:space="preserve">Axilla des Scutellums </w:t>
      </w:r>
      <w:commentRangeStart w:id="3"/>
      <w:r>
        <w:t>mit</w:t>
      </w:r>
      <w:commentRangeEnd w:id="3"/>
      <w:r w:rsidR="003C34B0">
        <w:rPr>
          <w:rStyle w:val="Kommentarzeichen"/>
        </w:rPr>
        <w:commentReference w:id="3"/>
      </w:r>
      <w:r>
        <w:t xml:space="preserve"> einem seitlichen Fortsatz (Abb. 1) (Subgenus </w:t>
      </w:r>
      <w:r>
        <w:rPr>
          <w:i/>
        </w:rPr>
        <w:t>Eucelonites</w:t>
      </w:r>
      <w:r>
        <w:t xml:space="preserve"> </w:t>
      </w:r>
      <w:r>
        <w:rPr>
          <w:smallCaps/>
        </w:rPr>
        <w:t>Rich</w:t>
      </w:r>
      <w:r>
        <w:t>.)</w:t>
      </w:r>
      <w:r>
        <w:tab/>
        <w:t>2</w:t>
      </w:r>
    </w:p>
    <w:p w14:paraId="62594E35" w14:textId="77777777" w:rsidR="00EE0D26" w:rsidRDefault="00EE0D26">
      <w:pPr>
        <w:pStyle w:val="Bestimmungsschlssel"/>
      </w:pPr>
      <w:r>
        <w:t>-</w:t>
      </w:r>
      <w:r>
        <w:tab/>
        <w:t xml:space="preserve">Axilla des Scutellums ohne seitlichen Fortsatz (Subgenus </w:t>
      </w:r>
      <w:r>
        <w:rPr>
          <w:i/>
        </w:rPr>
        <w:t>Celonites</w:t>
      </w:r>
      <w:r>
        <w:t xml:space="preserve"> </w:t>
      </w:r>
      <w:r>
        <w:rPr>
          <w:smallCaps/>
        </w:rPr>
        <w:t>Latr</w:t>
      </w:r>
      <w:r>
        <w:t>.)</w:t>
      </w:r>
      <w:r>
        <w:tab/>
        <w:t>4</w:t>
      </w:r>
    </w:p>
    <w:p w14:paraId="171A4583" w14:textId="77777777" w:rsidR="00EE0D26" w:rsidRDefault="00EE0D26">
      <w:pPr>
        <w:pStyle w:val="Bestimmungsschlssel"/>
        <w:tabs>
          <w:tab w:val="clear" w:pos="397"/>
        </w:tabs>
      </w:pPr>
      <w:r>
        <w:t>2</w:t>
      </w:r>
      <w:r>
        <w:tab/>
        <w:t>Die Schläfen sind doppelt gekielt und schwarz gefärbt. Der Clypeus ist in beiden Ge</w:t>
      </w:r>
      <w:r>
        <w:softHyphen/>
        <w:t>schlechtern nicht gelb gezeichnet. Die Endränder der Tergite sind nicht crenuliert und besitzen nur in der Mitte kurze helle Binden (selten hat das 1. Tergit eine vollständige Binde). #: Endrand des 8. Sternites siehe Abb. 2.</w:t>
      </w:r>
      <w:r>
        <w:tab/>
      </w:r>
      <w:r>
        <w:rPr>
          <w:i/>
        </w:rPr>
        <w:t>Celonites hellenicus</w:t>
      </w:r>
      <w:r>
        <w:t xml:space="preserve"> nov.spec.</w:t>
      </w:r>
    </w:p>
    <w:p w14:paraId="65E96889" w14:textId="77777777" w:rsidR="00EE0D26" w:rsidRDefault="00EE0D26">
      <w:pPr>
        <w:pStyle w:val="Bestimmungsschlssel"/>
      </w:pPr>
      <w:r>
        <w:lastRenderedPageBreak/>
        <w:t>-</w:t>
      </w:r>
      <w:r>
        <w:tab/>
        <w:t>Die Schläfen besitzen nur einen einfachen Kiel und sind schwarz oder gelb gefärbt. Der Clypeus ist in beiden Geschlechtern gelb gezeichnet, Die Endränder der Tergite sind crenuliert und besitzen bis zu den Seitenrändern reichenden Binden (manchmal vor den Seitenrändern schmal unterbrochen)</w:t>
      </w:r>
      <w:r>
        <w:tab/>
        <w:t>3</w:t>
      </w:r>
    </w:p>
    <w:p w14:paraId="465C4794" w14:textId="77777777" w:rsidR="00EE0D26" w:rsidRDefault="00EE0D26">
      <w:pPr>
        <w:pStyle w:val="Bestimmungsschlssel"/>
      </w:pPr>
      <w:r>
        <w:t>3</w:t>
      </w:r>
      <w:r>
        <w:tab/>
        <w:t xml:space="preserve">Die Schläfen sind gelb gefärbt. Länge: 6 mm. Beim </w:t>
      </w:r>
      <w:r>
        <w:rPr>
          <w:position w:val="-6"/>
        </w:rPr>
        <w:t>§</w:t>
      </w:r>
      <w:r>
        <w:t xml:space="preserve"> ist das 2. Tergit in der Mitte nur sehr fein punktiert. Die Crenulation der Tergite 2 bis 5 ist nicht dornenartig ver</w:t>
      </w:r>
      <w:r>
        <w:softHyphen/>
        <w:t>längert. #: Endrand des 8. Sternites siehe Abb. 3</w:t>
      </w:r>
      <w:r>
        <w:tab/>
      </w:r>
      <w:r>
        <w:rPr>
          <w:i/>
        </w:rPr>
        <w:t>Celonites cyprius smyrnensis</w:t>
      </w:r>
      <w:r>
        <w:t xml:space="preserve"> </w:t>
      </w:r>
      <w:r>
        <w:rPr>
          <w:smallCaps/>
        </w:rPr>
        <w:t>Richards</w:t>
      </w:r>
    </w:p>
    <w:p w14:paraId="5D32E39D" w14:textId="77777777" w:rsidR="00EE0D26" w:rsidRDefault="00EE0D26">
      <w:pPr>
        <w:pStyle w:val="Bestimmungsschlssel"/>
      </w:pPr>
      <w:r>
        <w:t>-</w:t>
      </w:r>
      <w:r>
        <w:tab/>
        <w:t xml:space="preserve">Die Schläfen sind schwarz gefärbt. Länge: 7-8 mm. Beim </w:t>
      </w:r>
      <w:r>
        <w:rPr>
          <w:position w:val="-6"/>
        </w:rPr>
        <w:t>§</w:t>
      </w:r>
      <w:r>
        <w:t xml:space="preserve"> ist das 2. Tergit in der Mitte sehr grob punktiert. Die Crenulation der Tergitränder ist dornartig verlängert. #: Endrand des 8. Sternites siehe Abb. 4</w:t>
      </w:r>
      <w:r>
        <w:tab/>
      </w:r>
      <w:r>
        <w:rPr>
          <w:i/>
        </w:rPr>
        <w:t>Celonites rugiceps</w:t>
      </w:r>
      <w:r>
        <w:t xml:space="preserve"> </w:t>
      </w:r>
      <w:r>
        <w:rPr>
          <w:smallCaps/>
        </w:rPr>
        <w:t>Bischoff</w:t>
      </w:r>
    </w:p>
    <w:p w14:paraId="0452D8A1" w14:textId="77777777" w:rsidR="00EE0D26" w:rsidRDefault="00EE0D26">
      <w:pPr>
        <w:pStyle w:val="Bestimmungsschlssel"/>
      </w:pPr>
      <w:r>
        <w:t>4</w:t>
      </w:r>
      <w:r>
        <w:tab/>
        <w:t xml:space="preserve">Die Zeichnungselemete sind gelb und sehr selten weiß. Der Clypeus des </w:t>
      </w:r>
      <w:r>
        <w:rPr>
          <w:position w:val="-6"/>
        </w:rPr>
        <w:t>§</w:t>
      </w:r>
      <w:r>
        <w:t xml:space="preserve"> ist voll</w:t>
      </w:r>
      <w:r>
        <w:softHyphen/>
        <w:t>ständig matt und besitzt nur in der Mikroskulptur kaum erkennbare Punkte. Beim # ist das 8. Sternit (Abb. 5) tief und eckig ausgeschnitten, das 2. Sternit ist dicht mit fei</w:t>
      </w:r>
      <w:r>
        <w:softHyphen/>
        <w:t>nen Punkten bedeckt, zwischen den Punkten ist eine deutliche Mikroskulptur vorhan</w:t>
      </w:r>
      <w:r>
        <w:softHyphen/>
        <w:t>den</w:t>
      </w:r>
      <w:r>
        <w:tab/>
      </w:r>
      <w:r>
        <w:br/>
      </w:r>
      <w:r>
        <w:tab/>
      </w:r>
      <w:r>
        <w:tab/>
      </w:r>
      <w:r>
        <w:rPr>
          <w:i/>
        </w:rPr>
        <w:t>Celonites abbreviatus</w:t>
      </w:r>
      <w:r>
        <w:t xml:space="preserve"> (</w:t>
      </w:r>
      <w:r>
        <w:rPr>
          <w:smallCaps/>
        </w:rPr>
        <w:t>Villers</w:t>
      </w:r>
      <w:r>
        <w:t>)</w:t>
      </w:r>
    </w:p>
    <w:p w14:paraId="794D3CC0" w14:textId="77777777" w:rsidR="00EE0D26" w:rsidRDefault="00EE0D26">
      <w:pPr>
        <w:pStyle w:val="Bestimmungsschlssel"/>
      </w:pPr>
      <w:r>
        <w:t>-</w:t>
      </w:r>
      <w:r>
        <w:tab/>
        <w:t xml:space="preserve">Die Zeichnungselemente sind teilweise rötlich. Der Clypeus des </w:t>
      </w:r>
      <w:r>
        <w:rPr>
          <w:position w:val="-6"/>
        </w:rPr>
        <w:t>§</w:t>
      </w:r>
      <w:r>
        <w:t xml:space="preserve"> ist deutlich punk</w:t>
      </w:r>
      <w:r>
        <w:softHyphen/>
        <w:t>tiert mit glänzenden Punktzwischenräumen welche über der Ausrandung bis zur Mitte reichen. Beim # ist das 8. Sterni</w:t>
      </w:r>
      <w:r>
        <w:footnoteReference w:id="1"/>
      </w:r>
      <w:r>
        <w:t>t (Abb. 6) flacher ausgerandet, das 2. Sternit glänzt stark und besitzt nur einige einzelne kleine Punkte, die Zwischenräume haben keine deutliche Mikroskulptur</w:t>
      </w:r>
      <w:r>
        <w:tab/>
      </w:r>
      <w:r>
        <w:rPr>
          <w:i/>
        </w:rPr>
        <w:t>Celonites mayeti</w:t>
      </w:r>
      <w:r>
        <w:t xml:space="preserve"> </w:t>
      </w:r>
      <w:r>
        <w:rPr>
          <w:smallCaps/>
        </w:rPr>
        <w:t>Richards</w:t>
      </w:r>
    </w:p>
    <w:p w14:paraId="23208EA8" w14:textId="77777777" w:rsidR="00EE0D26" w:rsidRDefault="00EE0D26">
      <w:pPr>
        <w:pStyle w:val="berschrift1"/>
      </w:pPr>
      <w:r>
        <w:t xml:space="preserve">Bemerkungen zu den einzelnen </w:t>
      </w:r>
      <w:commentRangeStart w:id="4"/>
      <w:r>
        <w:t>Arten</w:t>
      </w:r>
      <w:commentRangeEnd w:id="4"/>
      <w:r w:rsidR="00275566">
        <w:rPr>
          <w:rStyle w:val="Kommentarzeichen"/>
          <w:b w:val="0"/>
        </w:rPr>
        <w:commentReference w:id="4"/>
      </w:r>
    </w:p>
    <w:p w14:paraId="330D9514" w14:textId="77777777" w:rsidR="00EE0D26" w:rsidRDefault="00EE0D26">
      <w:pPr>
        <w:pStyle w:val="berschrift2"/>
        <w:spacing w:after="0"/>
      </w:pPr>
      <w:r>
        <w:t xml:space="preserve">Subgenus </w:t>
      </w:r>
      <w:r>
        <w:rPr>
          <w:i/>
        </w:rPr>
        <w:t>Eucelonites</w:t>
      </w:r>
      <w:r>
        <w:t xml:space="preserve"> </w:t>
      </w:r>
      <w:commentRangeStart w:id="5"/>
      <w:r>
        <w:rPr>
          <w:smallCaps/>
        </w:rPr>
        <w:t>Richards</w:t>
      </w:r>
      <w:commentRangeEnd w:id="5"/>
      <w:r w:rsidR="00275566">
        <w:rPr>
          <w:rStyle w:val="Kommentarzeichen"/>
          <w:b w:val="0"/>
        </w:rPr>
        <w:commentReference w:id="5"/>
      </w:r>
    </w:p>
    <w:p w14:paraId="2B1CF623" w14:textId="77777777" w:rsidR="00EE0D26" w:rsidRPr="003C34B0" w:rsidRDefault="00EE0D26">
      <w:pPr>
        <w:pStyle w:val="Synonym"/>
        <w:tabs>
          <w:tab w:val="clear" w:pos="284"/>
        </w:tabs>
        <w:spacing w:before="0" w:line="240" w:lineRule="exact"/>
        <w:ind w:hanging="283"/>
        <w:rPr>
          <w:lang w:val="en-GB"/>
        </w:rPr>
      </w:pPr>
      <w:r w:rsidRPr="003C34B0">
        <w:rPr>
          <w:i/>
          <w:lang w:val="en-GB"/>
        </w:rPr>
        <w:t>Eucelonites</w:t>
      </w:r>
      <w:r w:rsidRPr="003C34B0">
        <w:rPr>
          <w:lang w:val="en-GB"/>
        </w:rPr>
        <w:t xml:space="preserve"> </w:t>
      </w:r>
      <w:r w:rsidRPr="003C34B0">
        <w:rPr>
          <w:smallCaps/>
          <w:lang w:val="en-GB"/>
        </w:rPr>
        <w:t>Richards</w:t>
      </w:r>
      <w:r w:rsidRPr="003C34B0">
        <w:rPr>
          <w:lang w:val="en-GB"/>
        </w:rPr>
        <w:t xml:space="preserve"> 1962: British Museum</w:t>
      </w:r>
      <w:r w:rsidRPr="003C34B0">
        <w:rPr>
          <w:smallCaps/>
          <w:lang w:val="en-GB"/>
        </w:rPr>
        <w:t xml:space="preserve">, </w:t>
      </w:r>
      <w:r w:rsidRPr="003C34B0">
        <w:rPr>
          <w:lang w:val="en-GB"/>
        </w:rPr>
        <w:t>Natural History</w:t>
      </w:r>
      <w:r w:rsidRPr="003C34B0">
        <w:rPr>
          <w:smallCaps/>
          <w:lang w:val="en-GB"/>
        </w:rPr>
        <w:t>, 215</w:t>
      </w:r>
    </w:p>
    <w:p w14:paraId="111B5657" w14:textId="77777777" w:rsidR="00EE0D26" w:rsidRPr="003C34B0" w:rsidRDefault="00EE0D26">
      <w:pPr>
        <w:pStyle w:val="berschrift2"/>
        <w:spacing w:after="0"/>
        <w:rPr>
          <w:lang w:val="en-GB"/>
        </w:rPr>
      </w:pPr>
      <w:r w:rsidRPr="003C34B0">
        <w:rPr>
          <w:i/>
          <w:lang w:val="en-GB"/>
        </w:rPr>
        <w:t>Celonites</w:t>
      </w:r>
      <w:r w:rsidRPr="003C34B0">
        <w:rPr>
          <w:lang w:val="en-GB"/>
        </w:rPr>
        <w:t xml:space="preserve"> (</w:t>
      </w:r>
      <w:r w:rsidRPr="003C34B0">
        <w:rPr>
          <w:i/>
          <w:lang w:val="en-GB"/>
        </w:rPr>
        <w:t>Eucelonites</w:t>
      </w:r>
      <w:r w:rsidRPr="003C34B0">
        <w:rPr>
          <w:lang w:val="en-GB"/>
        </w:rPr>
        <w:t xml:space="preserve">) </w:t>
      </w:r>
      <w:r w:rsidRPr="003C34B0">
        <w:rPr>
          <w:i/>
          <w:lang w:val="en-GB"/>
        </w:rPr>
        <w:t>cyprius</w:t>
      </w:r>
      <w:r w:rsidRPr="003C34B0">
        <w:rPr>
          <w:lang w:val="en-GB"/>
        </w:rPr>
        <w:t xml:space="preserve"> </w:t>
      </w:r>
      <w:r w:rsidRPr="003C34B0">
        <w:rPr>
          <w:i/>
          <w:lang w:val="en-GB"/>
        </w:rPr>
        <w:t>smyrnensis</w:t>
      </w:r>
      <w:r w:rsidRPr="003C34B0">
        <w:rPr>
          <w:lang w:val="en-GB"/>
        </w:rPr>
        <w:t xml:space="preserve"> </w:t>
      </w:r>
      <w:r w:rsidRPr="003C34B0">
        <w:rPr>
          <w:smallCaps/>
          <w:lang w:val="en-GB"/>
        </w:rPr>
        <w:t>Richards</w:t>
      </w:r>
      <w:r w:rsidRPr="003C34B0">
        <w:rPr>
          <w:smallCaps/>
          <w:highlight w:val="yellow"/>
          <w:lang w:val="en-GB"/>
        </w:rPr>
        <w:t>,</w:t>
      </w:r>
      <w:r w:rsidRPr="003C34B0">
        <w:rPr>
          <w:lang w:val="en-GB"/>
        </w:rPr>
        <w:t xml:space="preserve"> 1962</w:t>
      </w:r>
    </w:p>
    <w:p w14:paraId="60CBEEDE" w14:textId="77777777" w:rsidR="00EE0D26" w:rsidRPr="003C34B0" w:rsidRDefault="00EE0D26">
      <w:pPr>
        <w:pStyle w:val="Synonym"/>
        <w:tabs>
          <w:tab w:val="clear" w:pos="284"/>
        </w:tabs>
        <w:spacing w:before="0" w:line="240" w:lineRule="exact"/>
        <w:ind w:hanging="283"/>
        <w:rPr>
          <w:lang w:val="en-GB"/>
        </w:rPr>
      </w:pPr>
      <w:r w:rsidRPr="003C34B0">
        <w:rPr>
          <w:i/>
          <w:lang w:val="en-GB"/>
        </w:rPr>
        <w:t>Celonites cyprius</w:t>
      </w:r>
      <w:r w:rsidRPr="003C34B0">
        <w:rPr>
          <w:lang w:val="en-GB"/>
        </w:rPr>
        <w:t xml:space="preserve"> </w:t>
      </w:r>
      <w:r w:rsidRPr="003C34B0">
        <w:rPr>
          <w:smallCaps/>
          <w:lang w:val="en-GB"/>
        </w:rPr>
        <w:t>Saussure</w:t>
      </w:r>
      <w:r w:rsidRPr="003C34B0">
        <w:rPr>
          <w:smallCaps/>
          <w:highlight w:val="yellow"/>
          <w:lang w:val="en-GB"/>
        </w:rPr>
        <w:t>,</w:t>
      </w:r>
      <w:r w:rsidRPr="003C34B0">
        <w:rPr>
          <w:lang w:val="en-GB"/>
        </w:rPr>
        <w:t xml:space="preserve"> 1854: Étude sur la </w:t>
      </w:r>
      <w:commentRangeStart w:id="6"/>
      <w:r w:rsidRPr="003C34B0">
        <w:rPr>
          <w:lang w:val="en-GB"/>
        </w:rPr>
        <w:t>famille</w:t>
      </w:r>
      <w:commentRangeEnd w:id="6"/>
      <w:r w:rsidR="00275566">
        <w:rPr>
          <w:rStyle w:val="Kommentarzeichen"/>
        </w:rPr>
        <w:commentReference w:id="6"/>
      </w:r>
      <w:r w:rsidRPr="003C34B0">
        <w:rPr>
          <w:lang w:val="en-GB"/>
        </w:rPr>
        <w:t xml:space="preserve"> des Vespides</w:t>
      </w:r>
      <w:r w:rsidRPr="003C34B0">
        <w:rPr>
          <w:smallCaps/>
          <w:lang w:val="en-GB"/>
        </w:rPr>
        <w:t xml:space="preserve">, </w:t>
      </w:r>
      <w:r w:rsidRPr="003C34B0">
        <w:rPr>
          <w:b/>
          <w:smallCaps/>
          <w:lang w:val="en-GB"/>
        </w:rPr>
        <w:t>III</w:t>
      </w:r>
      <w:r w:rsidRPr="003C34B0">
        <w:rPr>
          <w:smallCaps/>
          <w:lang w:val="en-GB"/>
        </w:rPr>
        <w:t>, 4.</w:t>
      </w:r>
    </w:p>
    <w:p w14:paraId="0A979B62" w14:textId="77777777" w:rsidR="00EE0D26" w:rsidRPr="003C34B0" w:rsidRDefault="00EE0D26">
      <w:pPr>
        <w:pStyle w:val="Typenmaterial"/>
        <w:rPr>
          <w:lang w:val="en-GB"/>
        </w:rPr>
      </w:pPr>
      <w:r w:rsidRPr="003C34B0">
        <w:rPr>
          <w:i/>
          <w:lang w:val="en-GB"/>
        </w:rPr>
        <w:t>Celonites</w:t>
      </w:r>
      <w:r w:rsidRPr="003C34B0">
        <w:rPr>
          <w:lang w:val="en-GB"/>
        </w:rPr>
        <w:t xml:space="preserve"> </w:t>
      </w:r>
      <w:r w:rsidRPr="003C34B0">
        <w:rPr>
          <w:i/>
          <w:lang w:val="en-GB"/>
        </w:rPr>
        <w:t>cyprius smyrnensis</w:t>
      </w:r>
      <w:r w:rsidRPr="003C34B0">
        <w:rPr>
          <w:lang w:val="en-GB"/>
        </w:rPr>
        <w:t xml:space="preserve"> Richards</w:t>
      </w:r>
      <w:r w:rsidRPr="003C34B0">
        <w:rPr>
          <w:highlight w:val="yellow"/>
          <w:lang w:val="en-GB"/>
        </w:rPr>
        <w:t>,</w:t>
      </w:r>
      <w:r w:rsidRPr="003C34B0">
        <w:rPr>
          <w:lang w:val="en-GB"/>
        </w:rPr>
        <w:t xml:space="preserve"> 1962: British Museum, Natural History, 232 Loc. typ.: Türkei, nahe Smyrna (= Izmir), </w:t>
      </w:r>
      <w:commentRangeStart w:id="7"/>
      <w:r w:rsidRPr="003C34B0">
        <w:rPr>
          <w:lang w:val="en-GB"/>
        </w:rPr>
        <w:t>Burnova</w:t>
      </w:r>
      <w:commentRangeEnd w:id="7"/>
      <w:r w:rsidR="00275566">
        <w:rPr>
          <w:rStyle w:val="Kommentarzeichen"/>
        </w:rPr>
        <w:commentReference w:id="7"/>
      </w:r>
      <w:r w:rsidRPr="003C34B0">
        <w:rPr>
          <w:lang w:val="en-GB"/>
        </w:rPr>
        <w:t>.</w:t>
      </w:r>
    </w:p>
    <w:p w14:paraId="7530C52E" w14:textId="77777777" w:rsidR="00EE0D26" w:rsidRDefault="00EE0D26">
      <w:r>
        <w:rPr>
          <w:spacing w:val="60"/>
        </w:rPr>
        <w:t>Verbreitung</w:t>
      </w:r>
      <w:r>
        <w:t xml:space="preserve">: </w:t>
      </w:r>
      <w:r>
        <w:rPr>
          <w:i/>
        </w:rPr>
        <w:t>C. c. cyprius</w:t>
      </w:r>
      <w:r>
        <w:t xml:space="preserve"> </w:t>
      </w:r>
      <w:r>
        <w:rPr>
          <w:smallCaps/>
        </w:rPr>
        <w:t>Sauss</w:t>
      </w:r>
      <w:r>
        <w:t xml:space="preserve">. nur auf der Insel Zypern, die Subspecies </w:t>
      </w:r>
      <w:r>
        <w:rPr>
          <w:i/>
        </w:rPr>
        <w:t>C. cyprius</w:t>
      </w:r>
      <w:r>
        <w:t xml:space="preserve"> </w:t>
      </w:r>
      <w:r>
        <w:rPr>
          <w:i/>
        </w:rPr>
        <w:t>smyrnensis</w:t>
      </w:r>
      <w:r>
        <w:t xml:space="preserve"> </w:t>
      </w:r>
      <w:r>
        <w:rPr>
          <w:smallCaps/>
        </w:rPr>
        <w:t>Rich</w:t>
      </w:r>
      <w:r>
        <w:t>. von Griechenland über die Türkei bis Israel und den Iran.</w:t>
      </w:r>
    </w:p>
    <w:p w14:paraId="6B0979F5" w14:textId="77777777" w:rsidR="00EE0D26" w:rsidRDefault="00EE0D26">
      <w:pPr>
        <w:pStyle w:val="Materialunters"/>
      </w:pPr>
      <w:r>
        <w:rPr>
          <w:spacing w:val="60"/>
        </w:rPr>
        <w:t>Untersuchte Exemplare</w:t>
      </w:r>
      <w:r>
        <w:t xml:space="preserve">: Siehe: </w:t>
      </w:r>
      <w:r>
        <w:rPr>
          <w:smallCaps/>
        </w:rPr>
        <w:t>Gusenleitner</w:t>
      </w:r>
      <w:r>
        <w:t xml:space="preserve"> 1966, </w:t>
      </w:r>
      <w:r>
        <w:rPr>
          <w:smallCaps/>
        </w:rPr>
        <w:t>Gusenleitner</w:t>
      </w:r>
      <w:r>
        <w:t xml:space="preserve"> 1973 und </w:t>
      </w:r>
      <w:r>
        <w:rPr>
          <w:smallCaps/>
        </w:rPr>
        <w:t>Bytinski-Salz</w:t>
      </w:r>
      <w:r>
        <w:t xml:space="preserve"> &amp; </w:t>
      </w:r>
      <w:r>
        <w:rPr>
          <w:smallCaps/>
        </w:rPr>
        <w:t>Gusenleitner</w:t>
      </w:r>
      <w:r>
        <w:t xml:space="preserve"> 1971. Weiters zahlreiche Exemplare aus der </w:t>
      </w:r>
    </w:p>
    <w:p w14:paraId="65989CC5" w14:textId="77777777" w:rsidR="00EE0D26" w:rsidRDefault="00EE0D26">
      <w:pPr>
        <w:pStyle w:val="Materialunters"/>
        <w:spacing w:before="0"/>
      </w:pPr>
      <w:r>
        <w:rPr>
          <w:spacing w:val="60"/>
        </w:rPr>
        <w:t>Türkei</w:t>
      </w:r>
      <w:r>
        <w:t>, darunter aus Zelve /Nevsehir, 1100m, 25.8.1991, 1</w:t>
      </w:r>
      <w:r>
        <w:rPr>
          <w:position w:val="-6"/>
        </w:rPr>
        <w:t>§</w:t>
      </w:r>
      <w:r>
        <w:t>, leg. Halada; Nemrut Dagi, Kara</w:t>
      </w:r>
      <w:r>
        <w:softHyphen/>
        <w:t>dut, 2.7. 1993, 1</w:t>
      </w:r>
      <w:r>
        <w:rPr>
          <w:position w:val="-6"/>
        </w:rPr>
        <w:t>§</w:t>
      </w:r>
      <w:r>
        <w:t>, leg. K. Deneš; Silifke env. 4.7.1993, 2##, leg. K. Deneš; Ercincan, 1250m, 23.6.1994, 1</w:t>
      </w:r>
      <w:r>
        <w:rPr>
          <w:position w:val="-6"/>
        </w:rPr>
        <w:t>§</w:t>
      </w:r>
      <w:r>
        <w:t>, leg. E. Yildirim und Bilecik, 600m, 15.8.1995, 2</w:t>
      </w:r>
      <w:r>
        <w:rPr>
          <w:position w:val="-6"/>
        </w:rPr>
        <w:t>§§</w:t>
      </w:r>
      <w:r>
        <w:t xml:space="preserve">, 1#, leg. E. Yildirim. </w:t>
      </w:r>
    </w:p>
    <w:p w14:paraId="2AC319A5" w14:textId="77777777" w:rsidR="00EE0D26" w:rsidRPr="003C34B0" w:rsidRDefault="00EE0D26">
      <w:pPr>
        <w:pStyle w:val="MaterialFundorte"/>
        <w:rPr>
          <w:spacing w:val="60"/>
          <w:lang w:val="en-GB"/>
        </w:rPr>
      </w:pPr>
      <w:r>
        <w:rPr>
          <w:spacing w:val="60"/>
        </w:rPr>
        <w:t>Griechenland</w:t>
      </w:r>
      <w:r>
        <w:t xml:space="preserve">: Kalamata, Messenien, 2.8.1966, 1#, leg. </w:t>
      </w:r>
      <w:r w:rsidRPr="00275566">
        <w:rPr>
          <w:lang w:val="en-GB"/>
        </w:rPr>
        <w:t>W. Aigner; Peloponnes, 5 km S Monemvasia, 26.-31.8.1983, 2</w:t>
      </w:r>
      <w:r w:rsidRPr="00275566">
        <w:rPr>
          <w:position w:val="-6"/>
          <w:lang w:val="en-GB"/>
        </w:rPr>
        <w:t>§§</w:t>
      </w:r>
      <w:r w:rsidRPr="00275566">
        <w:rPr>
          <w:lang w:val="en-GB"/>
        </w:rPr>
        <w:t xml:space="preserve"> und 14.8.</w:t>
      </w:r>
      <w:commentRangeStart w:id="8"/>
      <w:r w:rsidRPr="00275566">
        <w:rPr>
          <w:lang w:val="en-GB"/>
        </w:rPr>
        <w:t>1983</w:t>
      </w:r>
      <w:commentRangeEnd w:id="8"/>
      <w:r w:rsidR="00275566">
        <w:rPr>
          <w:rStyle w:val="Kommentarzeichen"/>
        </w:rPr>
        <w:commentReference w:id="8"/>
      </w:r>
      <w:r w:rsidRPr="00275566">
        <w:rPr>
          <w:lang w:val="en-GB"/>
        </w:rPr>
        <w:t>, 1</w:t>
      </w:r>
      <w:r w:rsidRPr="00275566">
        <w:rPr>
          <w:position w:val="-6"/>
          <w:lang w:val="en-GB"/>
        </w:rPr>
        <w:t>§</w:t>
      </w:r>
      <w:r w:rsidRPr="00275566">
        <w:rPr>
          <w:lang w:val="en-GB"/>
        </w:rPr>
        <w:t xml:space="preserve">, coll, Mus. </w:t>
      </w:r>
      <w:r>
        <w:t>Kopenhagen; Rhodos, Faliraki, 4.9.1984, 4</w:t>
      </w:r>
      <w:r>
        <w:rPr>
          <w:position w:val="-6"/>
        </w:rPr>
        <w:t>§§</w:t>
      </w:r>
      <w:r>
        <w:t>, leg. et coll. Schmid-Egger; Saloniki, 5.6.1985, 1</w:t>
      </w:r>
      <w:r>
        <w:rPr>
          <w:position w:val="-6"/>
        </w:rPr>
        <w:t>§</w:t>
      </w:r>
      <w:r>
        <w:t>, leg. ?, coll. Mus. Verona; Rhodos, Haraki, 16.8. 1987, 1</w:t>
      </w:r>
      <w:r>
        <w:rPr>
          <w:position w:val="-6"/>
        </w:rPr>
        <w:t>§</w:t>
      </w:r>
      <w:r>
        <w:t xml:space="preserve"> leg. et coll. Nilsson; Samos, Weg Manolates-Stavrinides, 300m, 7.7.1994, 1#, leg. P. Ebmer; Rhodos (um Fieus), 10.-20.10.1994, 1</w:t>
      </w:r>
      <w:r>
        <w:rPr>
          <w:position w:val="-6"/>
        </w:rPr>
        <w:t>§</w:t>
      </w:r>
      <w:r>
        <w:t xml:space="preserve">, leg. J. Klimesch; Peloponnes, 20 km E Sparta, Ag. </w:t>
      </w:r>
      <w:r w:rsidRPr="003C34B0">
        <w:rPr>
          <w:lang w:val="en-GB"/>
        </w:rPr>
        <w:t xml:space="preserve">Anagii, 5.7.1996, 1#, Peloponnes, 40 km S Argos, P. Astros, </w:t>
      </w:r>
      <w:r w:rsidR="003C34B0" w:rsidRPr="003C34B0">
        <w:rPr>
          <w:lang w:val="en-GB"/>
        </w:rPr>
        <w:t>4.7.1996, 3</w:t>
      </w:r>
      <w:r w:rsidRPr="003C34B0">
        <w:rPr>
          <w:position w:val="-6"/>
          <w:szCs w:val="17"/>
          <w:lang w:val="en-GB"/>
        </w:rPr>
        <w:t>§</w:t>
      </w:r>
      <w:r w:rsidR="003C34B0" w:rsidRPr="003C34B0">
        <w:rPr>
          <w:position w:val="-6"/>
          <w:szCs w:val="17"/>
          <w:lang w:val="en-GB"/>
        </w:rPr>
        <w:t>§</w:t>
      </w:r>
      <w:r w:rsidRPr="003C34B0">
        <w:rPr>
          <w:lang w:val="en-GB"/>
        </w:rPr>
        <w:t>, leg. J. Halada.</w:t>
      </w:r>
      <w:r w:rsidRPr="003C34B0">
        <w:rPr>
          <w:spacing w:val="60"/>
          <w:lang w:val="en-GB"/>
        </w:rPr>
        <w:t xml:space="preserve"> </w:t>
      </w:r>
    </w:p>
    <w:p w14:paraId="19BB8DE2" w14:textId="77777777" w:rsidR="00EE0D26" w:rsidRDefault="00EE0D26">
      <w:pPr>
        <w:pStyle w:val="Materialunters"/>
        <w:spacing w:before="0"/>
      </w:pPr>
      <w:r>
        <w:rPr>
          <w:spacing w:val="60"/>
        </w:rPr>
        <w:t>Syrien</w:t>
      </w:r>
      <w:r>
        <w:t>: Mezze (Damaskus), 21.9. 1954, 3</w:t>
      </w:r>
      <w:r>
        <w:rPr>
          <w:position w:val="-6"/>
        </w:rPr>
        <w:t>§§</w:t>
      </w:r>
      <w:r>
        <w:t xml:space="preserve">, leg. ?, coll. Mus. Verona. </w:t>
      </w:r>
    </w:p>
    <w:p w14:paraId="4B3EE0C1" w14:textId="77777777" w:rsidR="00EE0D26" w:rsidRDefault="00EE0D26">
      <w:pPr>
        <w:pStyle w:val="Materialunters"/>
        <w:spacing w:before="0"/>
      </w:pPr>
      <w:r>
        <w:rPr>
          <w:spacing w:val="60"/>
        </w:rPr>
        <w:t>Israel</w:t>
      </w:r>
      <w:r>
        <w:t>: Jordan-Tal, 8 km SSW Bet Shean (32°25’35°26’), 17.5.1996, 2</w:t>
      </w:r>
      <w:r>
        <w:rPr>
          <w:position w:val="-6"/>
        </w:rPr>
        <w:t>§§</w:t>
      </w:r>
      <w:r>
        <w:t>, 1#, leg. M. Hauser und 2</w:t>
      </w:r>
      <w:r>
        <w:rPr>
          <w:position w:val="-6"/>
        </w:rPr>
        <w:t>§§</w:t>
      </w:r>
      <w:r>
        <w:t xml:space="preserve">, leg. O. Niehuis. </w:t>
      </w:r>
    </w:p>
    <w:p w14:paraId="46413B28" w14:textId="77777777" w:rsidR="00EE0D26" w:rsidRPr="003C34B0" w:rsidRDefault="00EE0D26">
      <w:pPr>
        <w:pStyle w:val="Materialunters"/>
        <w:spacing w:before="0"/>
        <w:rPr>
          <w:lang w:val="en-GB"/>
        </w:rPr>
      </w:pPr>
      <w:r>
        <w:rPr>
          <w:spacing w:val="60"/>
        </w:rPr>
        <w:t>Iran</w:t>
      </w:r>
      <w:r>
        <w:t xml:space="preserve">: Teheran (Evin), Institutsgebäude, 30. </w:t>
      </w:r>
      <w:r w:rsidRPr="003C34B0">
        <w:rPr>
          <w:lang w:val="en-GB"/>
        </w:rPr>
        <w:t>8. 1973, leg. et coll. Peters.</w:t>
      </w:r>
    </w:p>
    <w:p w14:paraId="4F874EB6" w14:textId="367E01D0" w:rsidR="00EE0D26" w:rsidRPr="003C34B0" w:rsidRDefault="00EE0D26">
      <w:pPr>
        <w:pStyle w:val="berschrift2"/>
        <w:rPr>
          <w:lang w:val="en-GB"/>
        </w:rPr>
      </w:pPr>
      <w:r w:rsidRPr="003C34B0">
        <w:rPr>
          <w:i/>
          <w:lang w:val="en-GB"/>
        </w:rPr>
        <w:lastRenderedPageBreak/>
        <w:t>Celonites</w:t>
      </w:r>
      <w:r w:rsidRPr="003C34B0">
        <w:rPr>
          <w:lang w:val="en-GB"/>
        </w:rPr>
        <w:t xml:space="preserve"> (</w:t>
      </w:r>
      <w:r w:rsidRPr="003C34B0">
        <w:rPr>
          <w:i/>
          <w:lang w:val="en-GB"/>
        </w:rPr>
        <w:t>Eucelonites</w:t>
      </w:r>
      <w:r w:rsidRPr="003C34B0">
        <w:rPr>
          <w:lang w:val="en-GB"/>
        </w:rPr>
        <w:t xml:space="preserve">) </w:t>
      </w:r>
      <w:r w:rsidRPr="003C34B0">
        <w:rPr>
          <w:i/>
          <w:lang w:val="en-GB"/>
        </w:rPr>
        <w:t>hellenicus</w:t>
      </w:r>
      <w:r w:rsidRPr="003C34B0">
        <w:rPr>
          <w:lang w:val="en-GB"/>
        </w:rPr>
        <w:t xml:space="preserve"> </w:t>
      </w:r>
      <w:r w:rsidRPr="006409E1">
        <w:rPr>
          <w:highlight w:val="yellow"/>
          <w:lang w:val="en-GB"/>
        </w:rPr>
        <w:t>nov.</w:t>
      </w:r>
      <w:commentRangeStart w:id="9"/>
      <w:r w:rsidRPr="006409E1">
        <w:rPr>
          <w:highlight w:val="yellow"/>
          <w:lang w:val="en-GB"/>
        </w:rPr>
        <w:t>sp</w:t>
      </w:r>
      <w:commentRangeEnd w:id="9"/>
      <w:r w:rsidR="006409E1">
        <w:rPr>
          <w:rStyle w:val="Kommentarzeichen"/>
          <w:b w:val="0"/>
        </w:rPr>
        <w:commentReference w:id="9"/>
      </w:r>
      <w:r w:rsidR="006409E1">
        <w:rPr>
          <w:lang w:val="en-GB"/>
        </w:rPr>
        <w:t>.</w:t>
      </w:r>
      <w:r w:rsidRPr="003C34B0">
        <w:rPr>
          <w:lang w:val="en-GB"/>
        </w:rPr>
        <w:t xml:space="preserve"> #, </w:t>
      </w:r>
      <w:r w:rsidRPr="003C34B0">
        <w:rPr>
          <w:position w:val="-6"/>
          <w:lang w:val="en-GB"/>
        </w:rPr>
        <w:t>§</w:t>
      </w:r>
    </w:p>
    <w:p w14:paraId="14E38C83" w14:textId="77777777" w:rsidR="00EE0D26" w:rsidRDefault="00EE0D26" w:rsidP="00EC4E30">
      <w:pPr>
        <w:pStyle w:val="Materialunters"/>
      </w:pPr>
      <w:r w:rsidRPr="003C34B0">
        <w:rPr>
          <w:spacing w:val="40"/>
          <w:lang w:val="en-GB"/>
        </w:rPr>
        <w:t>Holotypus</w:t>
      </w:r>
      <w:r w:rsidRPr="003C34B0">
        <w:rPr>
          <w:lang w:val="en-GB"/>
        </w:rPr>
        <w:t>: Hellas: Ano Karmes, (Likeo Bgl.), 17.6.1995, 1</w:t>
      </w:r>
      <w:r w:rsidR="00EC4E30">
        <w:rPr>
          <w:lang w:val="en-GB"/>
        </w:rPr>
        <w:t>♀</w:t>
      </w:r>
      <w:r w:rsidRPr="003C34B0">
        <w:rPr>
          <w:lang w:val="en-GB"/>
        </w:rPr>
        <w:t xml:space="preserve">, leg. </w:t>
      </w:r>
      <w:r>
        <w:t>Werner Arens, coll. Bio</w:t>
      </w:r>
      <w:r>
        <w:softHyphen/>
        <w:t xml:space="preserve">logiezentrum Linz; </w:t>
      </w:r>
      <w:commentRangeStart w:id="10"/>
      <w:r>
        <w:t>Paratypen</w:t>
      </w:r>
      <w:commentRangeEnd w:id="10"/>
      <w:r w:rsidR="00275566">
        <w:rPr>
          <w:rStyle w:val="Kommentarzeichen"/>
        </w:rPr>
        <w:commentReference w:id="10"/>
      </w:r>
      <w:r>
        <w:t xml:space="preserve">: Griechenland, Peloponnes, antikes Samikon, 4.7.996, leg. </w:t>
      </w:r>
      <w:r w:rsidRPr="003C34B0">
        <w:rPr>
          <w:lang w:val="en-GB"/>
        </w:rPr>
        <w:t>Werner Arens, 2</w:t>
      </w:r>
      <w:r w:rsidR="00EC4E30">
        <w:rPr>
          <w:lang w:val="en-GB"/>
        </w:rPr>
        <w:t>♂♂</w:t>
      </w:r>
      <w:r w:rsidRPr="003C34B0">
        <w:rPr>
          <w:lang w:val="en-GB"/>
        </w:rPr>
        <w:t>, 2</w:t>
      </w:r>
      <w:r w:rsidR="00EC4E30">
        <w:rPr>
          <w:lang w:val="en-GB"/>
        </w:rPr>
        <w:t>♀♀</w:t>
      </w:r>
      <w:r w:rsidRPr="003C34B0">
        <w:rPr>
          <w:lang w:val="en-GB"/>
        </w:rPr>
        <w:t>; Hellas: Altkorinth, 29.5.1995, leg. Werner Arens, 1</w:t>
      </w:r>
      <w:r w:rsidR="00EC4E30">
        <w:rPr>
          <w:lang w:val="en-GB"/>
        </w:rPr>
        <w:t>♀</w:t>
      </w:r>
      <w:r w:rsidRPr="003C34B0">
        <w:rPr>
          <w:lang w:val="en-GB"/>
        </w:rPr>
        <w:t>; Hellas: Altko</w:t>
      </w:r>
      <w:r w:rsidRPr="003C34B0">
        <w:rPr>
          <w:lang w:val="en-GB"/>
        </w:rPr>
        <w:softHyphen/>
        <w:t xml:space="preserve">rinth, 21.6.1996, leg. </w:t>
      </w:r>
      <w:r>
        <w:t>Werner Arens, 1</w:t>
      </w:r>
      <w:r w:rsidR="00EC4E30">
        <w:rPr>
          <w:lang w:val="en-GB"/>
        </w:rPr>
        <w:t>♀</w:t>
      </w:r>
      <w:r>
        <w:t xml:space="preserve">; Paratypen in coll. W. Arens </w:t>
      </w:r>
    </w:p>
    <w:p w14:paraId="789242BF" w14:textId="77777777" w:rsidR="00EE0D26" w:rsidRDefault="00EE0D26">
      <w:pPr>
        <w:pStyle w:val="berschrift2"/>
      </w:pPr>
      <w:r>
        <w:rPr>
          <w:i/>
        </w:rPr>
        <w:t>Andrena symphyti</w:t>
      </w:r>
      <w:r>
        <w:t xml:space="preserve"> </w:t>
      </w:r>
      <w:r>
        <w:rPr>
          <w:smallCaps/>
        </w:rPr>
        <w:t>Schmiedeknecht</w:t>
      </w:r>
      <w:r w:rsidRPr="00EE0D26">
        <w:rPr>
          <w:smallCaps/>
          <w:highlight w:val="yellow"/>
        </w:rPr>
        <w:t>,</w:t>
      </w:r>
      <w:r>
        <w:t xml:space="preserve"> 1883</w:t>
      </w:r>
    </w:p>
    <w:p w14:paraId="1E178C54" w14:textId="77777777" w:rsidR="00EE0D26" w:rsidRDefault="00EE0D26" w:rsidP="0031276E">
      <w:pPr>
        <w:pStyle w:val="Materialunters"/>
      </w:pPr>
      <w:r>
        <w:rPr>
          <w:spacing w:val="60"/>
        </w:rPr>
        <w:t xml:space="preserve">Zweite Funde aus Kärnten: </w:t>
      </w:r>
      <w:r>
        <w:t>Stegendorf/Leiten, N46.41.34 E14.17.20, 550-650 m, 30.4.1996, 1</w:t>
      </w:r>
      <w:r>
        <w:rPr>
          <w:position w:val="-6"/>
        </w:rPr>
        <w:t>§</w:t>
      </w:r>
      <w:r>
        <w:t xml:space="preserve">, an </w:t>
      </w:r>
      <w:r>
        <w:rPr>
          <w:i/>
        </w:rPr>
        <w:t>Symphytum tuberosum.</w:t>
      </w:r>
      <w:r>
        <w:t xml:space="preserve"> W </w:t>
      </w:r>
      <w:commentRangeStart w:id="11"/>
      <w:r>
        <w:t>Lavamünd</w:t>
      </w:r>
      <w:commentRangeEnd w:id="11"/>
      <w:r w:rsidR="00275566">
        <w:rPr>
          <w:rStyle w:val="Kommentarzeichen"/>
        </w:rPr>
        <w:commentReference w:id="11"/>
      </w:r>
      <w:r>
        <w:t>, Weg vom Martinikogel nach Raben</w:t>
      </w:r>
      <w:r>
        <w:softHyphen/>
        <w:t>stein, ca N46.40 E14.51, 700 m, 21.5.1996, 1</w:t>
      </w:r>
      <w:r>
        <w:rPr>
          <w:position w:val="-6"/>
        </w:rPr>
        <w:t>§</w:t>
      </w:r>
      <w:r>
        <w:t xml:space="preserve">. </w:t>
      </w:r>
    </w:p>
    <w:p w14:paraId="086F3E92" w14:textId="77777777" w:rsidR="00EE0D26" w:rsidRDefault="00EE0D26">
      <w:r>
        <w:t xml:space="preserve">Aus Kärnten war erst 1# aus Maria Rain bekannt. </w:t>
      </w:r>
      <w:r>
        <w:rPr>
          <w:i/>
        </w:rPr>
        <w:t>A. symphyti</w:t>
      </w:r>
      <w:r>
        <w:t xml:space="preserve"> ist in Europa zwar weit verbreitet, aber nur lokal gefunden. Als streng oligolektische, auf </w:t>
      </w:r>
      <w:r>
        <w:rPr>
          <w:i/>
        </w:rPr>
        <w:t>Symphytum</w:t>
      </w:r>
      <w:r>
        <w:t xml:space="preserve"> spec. spezialisierte Art ist sie nur durch gezielte Suche an solchen Pflanzenbeständen zu finden. Den Parasiten, </w:t>
      </w:r>
      <w:r>
        <w:rPr>
          <w:i/>
        </w:rPr>
        <w:t>Nomada symphyti</w:t>
      </w:r>
      <w:r>
        <w:t xml:space="preserve"> </w:t>
      </w:r>
      <w:r>
        <w:rPr>
          <w:smallCaps/>
        </w:rPr>
        <w:t>Stoeckhert</w:t>
      </w:r>
      <w:r w:rsidRPr="00EE0D26">
        <w:rPr>
          <w:smallCaps/>
          <w:highlight w:val="yellow"/>
        </w:rPr>
        <w:t>,</w:t>
      </w:r>
      <w:r>
        <w:t xml:space="preserve"> 1930, habe ich trotz inten</w:t>
      </w:r>
      <w:r>
        <w:softHyphen/>
        <w:t xml:space="preserve">siver Suche nicht auffinden können. Das </w:t>
      </w:r>
      <w:r>
        <w:rPr>
          <w:position w:val="-6"/>
        </w:rPr>
        <w:t>§</w:t>
      </w:r>
      <w:r>
        <w:t xml:space="preserve"> von Stegendorf fand ich auf demselben </w:t>
      </w:r>
      <w:r>
        <w:rPr>
          <w:i/>
        </w:rPr>
        <w:t>Symphytum</w:t>
      </w:r>
      <w:r>
        <w:t xml:space="preserve">-Bestand zusammen mit </w:t>
      </w:r>
      <w:r>
        <w:rPr>
          <w:i/>
        </w:rPr>
        <w:t>Nomada flava</w:t>
      </w:r>
      <w:r>
        <w:t xml:space="preserve"> </w:t>
      </w:r>
      <w:r>
        <w:rPr>
          <w:smallCaps/>
        </w:rPr>
        <w:t>Panzer</w:t>
      </w:r>
      <w:r w:rsidRPr="00EE0D26">
        <w:rPr>
          <w:smallCaps/>
          <w:highlight w:val="yellow"/>
        </w:rPr>
        <w:t>,</w:t>
      </w:r>
      <w:r>
        <w:t xml:space="preserve"> 1798, die aber als Parasit für </w:t>
      </w:r>
      <w:r>
        <w:rPr>
          <w:i/>
        </w:rPr>
        <w:t>A. symphyti</w:t>
      </w:r>
      <w:r>
        <w:t xml:space="preserve"> nicht in Frage kommt.</w:t>
      </w:r>
    </w:p>
    <w:p w14:paraId="2EC02887" w14:textId="77777777" w:rsidR="00EE0D26" w:rsidRDefault="00EE0D26">
      <w:pPr>
        <w:pStyle w:val="berschrift2"/>
      </w:pPr>
      <w:r>
        <w:rPr>
          <w:i/>
        </w:rPr>
        <w:t>Andrena</w:t>
      </w:r>
      <w:r>
        <w:t xml:space="preserve"> </w:t>
      </w:r>
      <w:r>
        <w:rPr>
          <w:i/>
        </w:rPr>
        <w:t>nuptialis</w:t>
      </w:r>
      <w:r>
        <w:t xml:space="preserve"> </w:t>
      </w:r>
      <w:r>
        <w:rPr>
          <w:smallCaps/>
        </w:rPr>
        <w:t>Pérez</w:t>
      </w:r>
      <w:r w:rsidRPr="00EE0D26">
        <w:rPr>
          <w:smallCaps/>
          <w:highlight w:val="yellow"/>
        </w:rPr>
        <w:t>,</w:t>
      </w:r>
      <w:r>
        <w:t xml:space="preserve"> 1902</w:t>
      </w:r>
    </w:p>
    <w:p w14:paraId="1CDF9372" w14:textId="77777777" w:rsidR="00EE0D26" w:rsidRDefault="00EE0D26" w:rsidP="0031276E">
      <w:pPr>
        <w:pStyle w:val="Materialunters"/>
      </w:pPr>
      <w:r>
        <w:rPr>
          <w:spacing w:val="60"/>
        </w:rPr>
        <w:t xml:space="preserve">Neu für Kärnten: </w:t>
      </w:r>
      <w:r>
        <w:t xml:space="preserve">Unterguntschach, N46.33.05 E14.21.00, 450 m, 26.7.1996, 1#, an Apiaceae. </w:t>
      </w:r>
    </w:p>
    <w:p w14:paraId="48282C11" w14:textId="77777777" w:rsidR="00EE0D26" w:rsidRDefault="00EE0D26">
      <w:r>
        <w:t>Der Fund dieser südlichen, nur selten in Mitteleuropa gefundenen Art ist für Kärnten besonders bemerkenswert, wurde sie in Österreich bisher nur in Wärmegebieten in Niederösterreich und dem Burgenland (</w:t>
      </w:r>
      <w:r>
        <w:rPr>
          <w:smallCaps/>
        </w:rPr>
        <w:t>Schwarz</w:t>
      </w:r>
      <w:r>
        <w:t xml:space="preserve"> et al. 1996: 277) gefunden, von denen der letzte schon vor über 30 Jahre war. Funde nach APIDAT, der Bienendaten</w:t>
      </w:r>
      <w:r>
        <w:softHyphen/>
        <w:t>bank von Maximilian Schwarz &amp; Fritz Gusenleitner:</w:t>
      </w:r>
    </w:p>
    <w:p w14:paraId="482F7618" w14:textId="77777777" w:rsidR="00EE0D26" w:rsidRDefault="00EE0D26" w:rsidP="0031276E">
      <w:pPr>
        <w:pStyle w:val="Materialunters"/>
      </w:pPr>
      <w:r>
        <w:rPr>
          <w:spacing w:val="60"/>
        </w:rPr>
        <w:t xml:space="preserve">Niederösterreich: </w:t>
      </w:r>
      <w:r>
        <w:t>Kamptal, 1</w:t>
      </w:r>
      <w:r>
        <w:rPr>
          <w:position w:val="-6"/>
        </w:rPr>
        <w:t>§</w:t>
      </w:r>
      <w:r>
        <w:t xml:space="preserve"> und Thayatal, 1</w:t>
      </w:r>
      <w:r>
        <w:rPr>
          <w:position w:val="-6"/>
        </w:rPr>
        <w:t>§</w:t>
      </w:r>
      <w:r>
        <w:t>, beide ohne nähere Angaben; Wiener</w:t>
      </w:r>
      <w:r>
        <w:softHyphen/>
        <w:t>wald, 18.8.1936, 1</w:t>
      </w:r>
      <w:r>
        <w:rPr>
          <w:position w:val="-6"/>
        </w:rPr>
        <w:t>§</w:t>
      </w:r>
      <w:r>
        <w:t>; Steinegg, 15.7.1931, 1</w:t>
      </w:r>
      <w:r>
        <w:rPr>
          <w:position w:val="-6"/>
        </w:rPr>
        <w:t>§</w:t>
      </w:r>
      <w:r>
        <w:t>, alle leg. Strauß, NÖ Landesmuseum. Gum</w:t>
      </w:r>
      <w:r>
        <w:softHyphen/>
        <w:t>poldskirchen; Eichkogel bei Mödling; Frain an der Thaya (</w:t>
      </w:r>
      <w:r>
        <w:rPr>
          <w:smallCaps/>
        </w:rPr>
        <w:t>Pittioni</w:t>
      </w:r>
      <w:r>
        <w:t xml:space="preserve"> 1943: 27).</w:t>
      </w:r>
    </w:p>
    <w:p w14:paraId="5FD26277" w14:textId="77777777" w:rsidR="00EE0D26" w:rsidRDefault="00EE0D26" w:rsidP="0031276E">
      <w:pPr>
        <w:pStyle w:val="Materialunters"/>
      </w:pPr>
      <w:r>
        <w:rPr>
          <w:spacing w:val="60"/>
        </w:rPr>
        <w:t xml:space="preserve">Burgenland: </w:t>
      </w:r>
      <w:r>
        <w:t>Winden am See, 20.4.1960, 1#, leg. J. Gusenleitner, coll. F. Gusenleitner.</w:t>
      </w:r>
    </w:p>
    <w:p w14:paraId="251850B7" w14:textId="77777777" w:rsidR="00EE0D26" w:rsidRDefault="00EE0D26">
      <w:r>
        <w:t xml:space="preserve">Die Art steht </w:t>
      </w:r>
      <w:r>
        <w:rPr>
          <w:i/>
        </w:rPr>
        <w:t>Celonites hamanni</w:t>
      </w:r>
      <w:r>
        <w:t xml:space="preserve"> </w:t>
      </w:r>
      <w:r>
        <w:rPr>
          <w:smallCaps/>
        </w:rPr>
        <w:t>Gusenleitner</w:t>
      </w:r>
      <w:r w:rsidRPr="00EE0D26">
        <w:rPr>
          <w:smallCaps/>
          <w:highlight w:val="yellow"/>
        </w:rPr>
        <w:t>,</w:t>
      </w:r>
      <w:r>
        <w:t xml:space="preserve"> 1973 nahe, doch sind bei der hier beschriebenen Art die Zeichnungselemente stark reduziert (Clypeus der ## sind vollständig schwarz), die Punktierung auf der Stirn ist wesentlich gröber und reicht gegen den Clypeus bis knapp über die Fühlergruben und auch die Augenausrandun</w:t>
      </w:r>
      <w:r>
        <w:softHyphen/>
        <w:t>gen sind gröber punktiert. Die distalen Ränder der Tergite 1-6 (#) beziehungsweise 1-5 (</w:t>
      </w:r>
      <w:r>
        <w:rPr>
          <w:position w:val="-6"/>
        </w:rPr>
        <w:t>§</w:t>
      </w:r>
      <w:r>
        <w:t xml:space="preserve">) sind nicht wie bei </w:t>
      </w:r>
      <w:r w:rsidRPr="00EE0D26">
        <w:rPr>
          <w:i/>
        </w:rPr>
        <w:t xml:space="preserve">C. hamanni </w:t>
      </w:r>
      <w:r w:rsidRPr="00EE0D26">
        <w:t>oder</w:t>
      </w:r>
      <w:r w:rsidRPr="00EE0D26">
        <w:rPr>
          <w:i/>
        </w:rPr>
        <w:t xml:space="preserve"> C. cyprius</w:t>
      </w:r>
      <w:r>
        <w:t xml:space="preserve"> </w:t>
      </w:r>
      <w:r w:rsidRPr="00EE0D26">
        <w:rPr>
          <w:smallCaps/>
        </w:rPr>
        <w:t>Saussure</w:t>
      </w:r>
      <w:r w:rsidRPr="00EE0D26">
        <w:rPr>
          <w:smallCaps/>
          <w:highlight w:val="yellow"/>
        </w:rPr>
        <w:t>,</w:t>
      </w:r>
      <w:r>
        <w:t xml:space="preserve"> 1854 crenuliert.</w:t>
      </w:r>
    </w:p>
    <w:p w14:paraId="447B17B9" w14:textId="77777777" w:rsidR="004A4216" w:rsidRPr="00EE53ED" w:rsidRDefault="004A4216" w:rsidP="004A4216">
      <w:pPr>
        <w:pStyle w:val="berschrift1"/>
      </w:pPr>
      <w:r w:rsidRPr="00EE53ED">
        <w:t>Danksagung</w:t>
      </w:r>
    </w:p>
    <w:p w14:paraId="4149F910" w14:textId="77777777" w:rsidR="004A4216" w:rsidRPr="00EE53ED" w:rsidRDefault="004A4216" w:rsidP="004A4216">
      <w:pPr>
        <w:pStyle w:val="Zusammenf"/>
      </w:pPr>
      <w:r w:rsidRPr="00EE53ED">
        <w:t xml:space="preserve">Unser Dank gilt dem "Theodor-Körner-Fonds zur Förderung von Wissenschaft und Kunst" für die finanzielle Förderung dieser Arbeit. </w:t>
      </w:r>
    </w:p>
    <w:p w14:paraId="30DD3C05" w14:textId="77777777" w:rsidR="00EE0D26" w:rsidRDefault="00EE0D26">
      <w:pPr>
        <w:pStyle w:val="berschrift1"/>
      </w:pPr>
      <w:bookmarkStart w:id="12" w:name="_GoBack"/>
      <w:bookmarkEnd w:id="12"/>
      <w:r>
        <w:lastRenderedPageBreak/>
        <w:t>Zusammenfassung</w:t>
      </w:r>
    </w:p>
    <w:p w14:paraId="325466DB" w14:textId="77777777" w:rsidR="00EE0D26" w:rsidRDefault="00EE0D26">
      <w:pPr>
        <w:pStyle w:val="Zusammenf"/>
      </w:pPr>
      <w:r>
        <w:t xml:space="preserve">Eine Bestimmungstabelle für alle aus Europa </w:t>
      </w:r>
      <w:commentRangeStart w:id="13"/>
      <w:r>
        <w:t>bekannten</w:t>
      </w:r>
      <w:commentRangeEnd w:id="13"/>
      <w:r w:rsidR="00275566">
        <w:rPr>
          <w:rStyle w:val="Kommentarzeichen"/>
        </w:rPr>
        <w:commentReference w:id="13"/>
      </w:r>
      <w:r>
        <w:t xml:space="preserve"> Arten der Gattung </w:t>
      </w:r>
      <w:r>
        <w:rPr>
          <w:i/>
        </w:rPr>
        <w:t>Celonites</w:t>
      </w:r>
      <w:r>
        <w:t xml:space="preserve"> </w:t>
      </w:r>
      <w:r>
        <w:rPr>
          <w:smallCaps/>
        </w:rPr>
        <w:t>Latreille</w:t>
      </w:r>
      <w:r>
        <w:t xml:space="preserve"> wird veröffentlicht und die neue Art </w:t>
      </w:r>
      <w:r>
        <w:rPr>
          <w:i/>
        </w:rPr>
        <w:t>Celonites hellenicus</w:t>
      </w:r>
      <w:r>
        <w:t xml:space="preserve"> nov.spec. #, </w:t>
      </w:r>
      <w:r>
        <w:rPr>
          <w:position w:val="-6"/>
        </w:rPr>
        <w:t>§</w:t>
      </w:r>
      <w:r>
        <w:t>, beschrieben.</w:t>
      </w:r>
    </w:p>
    <w:p w14:paraId="6AFAADA2" w14:textId="77777777" w:rsidR="00EE0D26" w:rsidRDefault="00EE0D26">
      <w:pPr>
        <w:pStyle w:val="berschrift1"/>
      </w:pPr>
      <w:r>
        <w:t>Literatur</w:t>
      </w:r>
    </w:p>
    <w:p w14:paraId="2DE40408" w14:textId="77777777" w:rsidR="00EE0D26" w:rsidRDefault="00EE0D26">
      <w:pPr>
        <w:pStyle w:val="Literatur"/>
      </w:pPr>
      <w:r>
        <w:rPr>
          <w:smallCaps/>
        </w:rPr>
        <w:t xml:space="preserve">Bischoff H. (1928): </w:t>
      </w:r>
      <w:r>
        <w:t xml:space="preserve">Hymenoptera. In: </w:t>
      </w:r>
      <w:r>
        <w:rPr>
          <w:smallCaps/>
        </w:rPr>
        <w:t>Roewer</w:t>
      </w:r>
      <w:r>
        <w:t xml:space="preserve"> C.</w:t>
      </w:r>
      <w:commentRangeStart w:id="14"/>
      <w:r>
        <w:t>F</w:t>
      </w:r>
      <w:commentRangeEnd w:id="14"/>
      <w:r w:rsidR="00275566">
        <w:rPr>
          <w:rStyle w:val="Kommentarzeichen"/>
        </w:rPr>
        <w:commentReference w:id="14"/>
      </w:r>
      <w:r>
        <w:t xml:space="preserve">. et al., Zoologische Streifzüge in Attika, Morea und besonders auf der Insel Kreta II. — Abh. naturw. Ver. Bremen </w:t>
      </w:r>
      <w:r>
        <w:rPr>
          <w:b/>
        </w:rPr>
        <w:t>27</w:t>
      </w:r>
      <w:r>
        <w:t>: 85-90.</w:t>
      </w:r>
    </w:p>
    <w:p w14:paraId="1F7B7B34" w14:textId="77777777" w:rsidR="00EE0D26" w:rsidRDefault="00EE0D26">
      <w:pPr>
        <w:pStyle w:val="Literatur"/>
        <w:rPr>
          <w:smallCaps/>
        </w:rPr>
      </w:pPr>
      <w:r>
        <w:rPr>
          <w:smallCaps/>
        </w:rPr>
        <w:t xml:space="preserve">Bytinski-Salz H. &amp; J. Gusenleitner (1971): </w:t>
      </w:r>
      <w:r>
        <w:t xml:space="preserve">The Vespoidea of Israel. — Israel Journ. Entom. </w:t>
      </w:r>
      <w:r>
        <w:rPr>
          <w:b/>
        </w:rPr>
        <w:t>6</w:t>
      </w:r>
      <w:r>
        <w:t>/2: 239-298.</w:t>
      </w:r>
    </w:p>
    <w:p w14:paraId="5F323AA1" w14:textId="77777777" w:rsidR="00EE0D26" w:rsidRDefault="00EE0D26">
      <w:pPr>
        <w:pStyle w:val="Literatur"/>
      </w:pPr>
      <w:r>
        <w:rPr>
          <w:smallCaps/>
        </w:rPr>
        <w:t xml:space="preserve">Gusenleitner J. (1966): </w:t>
      </w:r>
      <w:r>
        <w:t xml:space="preserve">Vespidae, Eumenidae und Masaridae aus der Türkei. Teil I. — Polskie Pismo Entom. </w:t>
      </w:r>
      <w:r>
        <w:rPr>
          <w:b/>
        </w:rPr>
        <w:t>36</w:t>
      </w:r>
      <w:r>
        <w:t>: 343-363.</w:t>
      </w:r>
    </w:p>
    <w:p w14:paraId="250009EE" w14:textId="77777777" w:rsidR="00EE0D26" w:rsidRPr="003C34B0" w:rsidRDefault="00EE0D26">
      <w:pPr>
        <w:pStyle w:val="Literatur"/>
        <w:rPr>
          <w:smallCaps/>
          <w:lang w:val="en-GB"/>
        </w:rPr>
      </w:pPr>
      <w:r>
        <w:rPr>
          <w:smallCaps/>
        </w:rPr>
        <w:t xml:space="preserve">Gusenleitner J. (1973): </w:t>
      </w:r>
      <w:r>
        <w:t xml:space="preserve">Über Masaridae aus dem Nahen Osten. — Boll. Mus. Civ. </w:t>
      </w:r>
      <w:r w:rsidRPr="003C34B0">
        <w:rPr>
          <w:lang w:val="en-GB"/>
        </w:rPr>
        <w:t xml:space="preserve">Venezia </w:t>
      </w:r>
      <w:r w:rsidRPr="003C34B0">
        <w:rPr>
          <w:b/>
          <w:lang w:val="en-GB"/>
        </w:rPr>
        <w:t>24</w:t>
      </w:r>
      <w:r w:rsidRPr="003C34B0">
        <w:rPr>
          <w:lang w:val="en-GB"/>
        </w:rPr>
        <w:t>/1: 55-69.</w:t>
      </w:r>
    </w:p>
    <w:p w14:paraId="0D89C854" w14:textId="77777777" w:rsidR="00EE0D26" w:rsidRPr="003C34B0" w:rsidRDefault="00EE0D26">
      <w:pPr>
        <w:pStyle w:val="Literatur"/>
        <w:rPr>
          <w:lang w:val="en-GB"/>
        </w:rPr>
      </w:pPr>
      <w:r w:rsidRPr="003C34B0">
        <w:rPr>
          <w:smallCaps/>
          <w:lang w:val="en-GB"/>
        </w:rPr>
        <w:t>Richards</w:t>
      </w:r>
      <w:r w:rsidRPr="003C34B0">
        <w:rPr>
          <w:lang w:val="en-GB"/>
        </w:rPr>
        <w:t xml:space="preserve"> O.W. (1962): A revisional study of the Masarid wasps (Hymenoptera, Vespoidea). — British Museum, Natural History, London: 294 pp.</w:t>
      </w:r>
    </w:p>
    <w:p w14:paraId="79D70253" w14:textId="77777777" w:rsidR="00EE0D26" w:rsidRDefault="00EE0D26">
      <w:pPr>
        <w:pStyle w:val="Anschrift1"/>
      </w:pPr>
      <w:r>
        <w:t>Anschrift des Verfassers:</w:t>
      </w:r>
      <w:r>
        <w:tab/>
        <w:t xml:space="preserve">Dr. Vorname </w:t>
      </w:r>
      <w:r>
        <w:rPr>
          <w:smallCaps/>
        </w:rPr>
        <w:t>Autor</w:t>
      </w:r>
    </w:p>
    <w:p w14:paraId="488112C1" w14:textId="77777777" w:rsidR="00EE0D26" w:rsidRPr="001C3C69" w:rsidRDefault="00EE0D26">
      <w:pPr>
        <w:pStyle w:val="Anschrift2"/>
        <w:rPr>
          <w:lang w:val="de-AT"/>
        </w:rPr>
      </w:pPr>
      <w:r w:rsidRPr="001C3C69">
        <w:rPr>
          <w:lang w:val="de-AT"/>
        </w:rPr>
        <w:t>Pfitzner</w:t>
      </w:r>
      <w:r w:rsidR="001C3C69" w:rsidRPr="001C3C69">
        <w:rPr>
          <w:lang w:val="de-AT"/>
        </w:rPr>
        <w:t>straße 31, A-4020 Linz, Austria</w:t>
      </w:r>
    </w:p>
    <w:p w14:paraId="1AB93F78" w14:textId="77777777" w:rsidR="001C3C69" w:rsidRPr="001C3C69" w:rsidRDefault="001C3C69">
      <w:pPr>
        <w:pStyle w:val="Anschrift2"/>
        <w:rPr>
          <w:lang w:val="de-AT"/>
        </w:rPr>
      </w:pPr>
      <w:r w:rsidRPr="001C3C69">
        <w:rPr>
          <w:lang w:val="de-AT"/>
        </w:rPr>
        <w:t>E-Mail: ###@######.at</w:t>
      </w:r>
    </w:p>
    <w:p w14:paraId="4FC4B1C3" w14:textId="77777777" w:rsidR="00EE0D26" w:rsidRPr="001C3C69" w:rsidRDefault="00EE0D26">
      <w:pPr>
        <w:pStyle w:val="Abbildung"/>
        <w:rPr>
          <w:lang w:val="de-AT"/>
        </w:rPr>
      </w:pPr>
      <w:r w:rsidRPr="001C3C69">
        <w:rPr>
          <w:lang w:val="de-AT"/>
        </w:rPr>
        <w:br w:type="page"/>
      </w:r>
    </w:p>
    <w:p w14:paraId="47E47782" w14:textId="1841A0F5" w:rsidR="00EE0D26" w:rsidRDefault="0031276E">
      <w:pPr>
        <w:pStyle w:val="Abbildung"/>
      </w:pPr>
      <w:r>
        <w:rPr>
          <w:noProof/>
          <w:lang w:val="de-AT" w:eastAsia="de-AT"/>
        </w:rPr>
        <w:lastRenderedPageBreak/>
        <w:drawing>
          <wp:anchor distT="0" distB="0" distL="114300" distR="114300" simplePos="0" relativeHeight="251657728" behindDoc="0" locked="1" layoutInCell="0" allowOverlap="1" wp14:anchorId="0454D108" wp14:editId="3335210C">
            <wp:simplePos x="0" y="0"/>
            <wp:positionH relativeFrom="column">
              <wp:posOffset>0</wp:posOffset>
            </wp:positionH>
            <wp:positionV relativeFrom="paragraph">
              <wp:posOffset>0</wp:posOffset>
            </wp:positionV>
            <wp:extent cx="4320540" cy="5287010"/>
            <wp:effectExtent l="0" t="0" r="3810" b="8890"/>
            <wp:wrapTopAndBottom/>
            <wp:docPr id="2" name="Bild 3" descr="Assing1_38_1_Probetafel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ssing1_38_1_Probetafel int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540" cy="528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D26">
        <w:rPr>
          <w:b/>
        </w:rPr>
        <w:t>Figs 28-39</w:t>
      </w:r>
      <w:r w:rsidR="00EE0D26">
        <w:t xml:space="preserve">: </w:t>
      </w:r>
      <w:r w:rsidR="00EE0D26">
        <w:rPr>
          <w:i/>
        </w:rPr>
        <w:t xml:space="preserve">Oxypoda ziyaretica </w:t>
      </w:r>
      <w:r w:rsidR="00EE0D26">
        <w:t>sp.n. (</w:t>
      </w:r>
      <w:r w:rsidR="00EE0D26">
        <w:rPr>
          <w:b/>
        </w:rPr>
        <w:t>28</w:t>
      </w:r>
      <w:r w:rsidR="00EE0D26">
        <w:t>) habitus; (</w:t>
      </w:r>
      <w:r w:rsidR="00EE0D26">
        <w:rPr>
          <w:b/>
        </w:rPr>
        <w:t>29</w:t>
      </w:r>
      <w:r w:rsidR="00EE0D26">
        <w:t>) forebody; (</w:t>
      </w:r>
      <w:r w:rsidR="00EE0D26">
        <w:rPr>
          <w:b/>
        </w:rPr>
        <w:t>30</w:t>
      </w:r>
      <w:r w:rsidR="00EE0D26">
        <w:t>) head in lateral view; (</w:t>
      </w:r>
      <w:r w:rsidR="00EE0D26">
        <w:rPr>
          <w:b/>
        </w:rPr>
        <w:t>31</w:t>
      </w:r>
      <w:r w:rsidR="00EE0D26">
        <w:t>) antenna; (</w:t>
      </w:r>
      <w:r w:rsidR="00EE0D26">
        <w:rPr>
          <w:b/>
        </w:rPr>
        <w:t>32</w:t>
      </w:r>
      <w:r w:rsidR="00EE0D26">
        <w:t xml:space="preserve">) </w:t>
      </w:r>
      <w:r w:rsidR="00EE0D26">
        <w:rPr>
          <w:rFonts w:ascii="Univ NewsCommPi" w:hAnsi="Univ NewsCommPi"/>
        </w:rPr>
        <w:t>?</w:t>
      </w:r>
      <w:r w:rsidR="00EE0D26">
        <w:t xml:space="preserve"> sternite VIII; (</w:t>
      </w:r>
      <w:r w:rsidR="00EE0D26">
        <w:rPr>
          <w:b/>
        </w:rPr>
        <w:t>33</w:t>
      </w:r>
      <w:r w:rsidR="00EE0D26">
        <w:t xml:space="preserve">) posterior margin of </w:t>
      </w:r>
      <w:r w:rsidR="00EE0D26">
        <w:rPr>
          <w:rFonts w:ascii="Univ NewsCommPi" w:hAnsi="Univ NewsCommPi"/>
        </w:rPr>
        <w:t>?</w:t>
      </w:r>
      <w:r w:rsidR="00EE0D26">
        <w:t xml:space="preserve"> sternite VIII; (</w:t>
      </w:r>
      <w:r w:rsidR="00EE0D26">
        <w:rPr>
          <w:b/>
        </w:rPr>
        <w:t>34</w:t>
      </w:r>
      <w:r w:rsidR="00EE0D26">
        <w:t xml:space="preserve">) </w:t>
      </w:r>
      <w:r w:rsidR="00EE0D26">
        <w:rPr>
          <w:rFonts w:ascii="Univ NewsCommPi" w:hAnsi="Univ NewsCommPi"/>
          <w:position w:val="-4"/>
        </w:rPr>
        <w:t>/</w:t>
      </w:r>
      <w:r w:rsidR="00EE0D26">
        <w:t xml:space="preserve"> sternite VIII; (</w:t>
      </w:r>
      <w:r w:rsidR="00EE0D26">
        <w:rPr>
          <w:b/>
        </w:rPr>
        <w:t>35</w:t>
      </w:r>
      <w:r w:rsidR="00EE0D26">
        <w:t xml:space="preserve">) posterior margin of </w:t>
      </w:r>
      <w:r w:rsidR="00EE0D26">
        <w:rPr>
          <w:rFonts w:ascii="Univ NewsCommPi" w:hAnsi="Univ NewsCommPi"/>
          <w:position w:val="-4"/>
        </w:rPr>
        <w:t>/</w:t>
      </w:r>
      <w:r w:rsidR="00EE0D26">
        <w:t xml:space="preserve"> sternite VIII; (</w:t>
      </w:r>
      <w:r w:rsidR="00EE0D26">
        <w:rPr>
          <w:b/>
        </w:rPr>
        <w:t>36</w:t>
      </w:r>
      <w:r w:rsidR="00EE0D26">
        <w:t>) median lobe of aedeagus in lateral view; (</w:t>
      </w:r>
      <w:r w:rsidR="00EE0D26">
        <w:rPr>
          <w:b/>
        </w:rPr>
        <w:t>37</w:t>
      </w:r>
      <w:r w:rsidR="00EE0D26">
        <w:t>) outline of apical part of median lobe of aedeagus in ventral view; (</w:t>
      </w:r>
      <w:r w:rsidR="00EE0D26">
        <w:rPr>
          <w:b/>
        </w:rPr>
        <w:t>38</w:t>
      </w:r>
      <w:r w:rsidR="00EE0D26">
        <w:t>) apical lobe of paramere; (</w:t>
      </w:r>
      <w:r w:rsidR="00EE0D26">
        <w:rPr>
          <w:b/>
        </w:rPr>
        <w:t>39</w:t>
      </w:r>
      <w:r w:rsidR="00EE0D26">
        <w:t>) sperma</w:t>
      </w:r>
      <w:r w:rsidR="00EE0D26">
        <w:softHyphen/>
        <w:t xml:space="preserve">theca. </w:t>
      </w:r>
      <w:r w:rsidR="00EE0D26">
        <w:rPr>
          <w:lang w:val="fr-FR"/>
        </w:rPr>
        <w:t>Scale bars: 28: 1.0 mm; 29-30: 0.5 mm; 31-37: 0.2 mm; 38-39: 0.1 mm.</w:t>
      </w:r>
    </w:p>
    <w:sectPr w:rsidR="00EE0D26">
      <w:headerReference w:type="even" r:id="rId10"/>
      <w:headerReference w:type="default" r:id="rId11"/>
      <w:footerReference w:type="even" r:id="rId12"/>
      <w:pgSz w:w="11907" w:h="16840"/>
      <w:pgMar w:top="1531" w:right="3969" w:bottom="4820" w:left="1134" w:header="907" w:footer="90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xler, Karin" w:date="2016-07-06T10:57:00Z" w:initials="TK">
    <w:p w14:paraId="47576D57" w14:textId="77777777" w:rsidR="00275566" w:rsidRDefault="00275566">
      <w:pPr>
        <w:pStyle w:val="Kommentartext"/>
      </w:pPr>
      <w:r>
        <w:rPr>
          <w:rStyle w:val="Kommentarzeichen"/>
        </w:rPr>
        <w:annotationRef/>
      </w:r>
      <w:r>
        <w:t>Überschrift 1: Schriftgröße 10 Punkt, Zeilenabstand 10 Punkt, Abstand vor 21 Punkt, nach 8 Punkt, mittig</w:t>
      </w:r>
    </w:p>
  </w:comment>
  <w:comment w:id="1" w:author="Traxler, Karin" w:date="2016-07-06T11:13:00Z" w:initials="TK">
    <w:p w14:paraId="000A715C" w14:textId="77777777" w:rsidR="00275566" w:rsidRDefault="00275566">
      <w:pPr>
        <w:pStyle w:val="Kommentartext"/>
      </w:pPr>
      <w:r>
        <w:rPr>
          <w:rStyle w:val="Kommentarzeichen"/>
        </w:rPr>
        <w:annotationRef/>
      </w:r>
      <w:r>
        <w:t xml:space="preserve">Standard-Schrift: Schriftgröße 9,5 Punkt, Zeilenabstand </w:t>
      </w:r>
      <w:r w:rsidRPr="00275566">
        <w:rPr>
          <w:b/>
        </w:rPr>
        <w:t>genau</w:t>
      </w:r>
      <w:r>
        <w:t xml:space="preserve"> 11 Punkt, Abstand vor 3Pt, Blocksatz</w:t>
      </w:r>
    </w:p>
  </w:comment>
  <w:comment w:id="2" w:author="Traxler, Karin" w:date="2016-07-06T10:58:00Z" w:initials="TK">
    <w:p w14:paraId="2BAB863A" w14:textId="77777777" w:rsidR="00275566" w:rsidRDefault="00275566">
      <w:pPr>
        <w:pStyle w:val="Kommentartext"/>
      </w:pPr>
      <w:r>
        <w:rPr>
          <w:rStyle w:val="Kommentarzeichen"/>
        </w:rPr>
        <w:annotationRef/>
      </w:r>
      <w:r>
        <w:t>Überschrift 1</w:t>
      </w:r>
    </w:p>
  </w:comment>
  <w:comment w:id="3" w:author="Traxler, Karin" w:date="2016-07-06T11:05:00Z" w:initials="TK">
    <w:p w14:paraId="6E493490" w14:textId="77777777" w:rsidR="00275566" w:rsidRDefault="00275566">
      <w:pPr>
        <w:pStyle w:val="Kommentartext"/>
      </w:pPr>
      <w:r>
        <w:rPr>
          <w:rStyle w:val="Kommentarzeichen"/>
        </w:rPr>
        <w:annotationRef/>
      </w:r>
      <w:r>
        <w:t>Bestimmungsschlüssel: Schriftgröße 9 Punkt, Zeilenabstand 8,5 Punkt, Abstand vor 3 Pt, Einzug rechts 0,35 cm, hängend 0,7 cm links, Tabulator 0,7 cm links, 12 cm rechts mit Füllzeichen</w:t>
      </w:r>
    </w:p>
  </w:comment>
  <w:comment w:id="4" w:author="Traxler, Karin" w:date="2016-07-06T11:05:00Z" w:initials="TK">
    <w:p w14:paraId="09726975" w14:textId="77777777" w:rsidR="00275566" w:rsidRDefault="00275566">
      <w:pPr>
        <w:pStyle w:val="Kommentartext"/>
      </w:pPr>
      <w:r>
        <w:rPr>
          <w:rStyle w:val="Kommentarzeichen"/>
        </w:rPr>
        <w:annotationRef/>
      </w:r>
      <w:r>
        <w:t>Überschrift 1</w:t>
      </w:r>
    </w:p>
  </w:comment>
  <w:comment w:id="5" w:author="Traxler, Karin" w:date="2016-07-06T11:06:00Z" w:initials="TK">
    <w:p w14:paraId="05446BC6" w14:textId="77777777" w:rsidR="00275566" w:rsidRDefault="00275566">
      <w:pPr>
        <w:pStyle w:val="Kommentartext"/>
      </w:pPr>
      <w:r>
        <w:rPr>
          <w:rStyle w:val="Kommentarzeichen"/>
        </w:rPr>
        <w:annotationRef/>
      </w:r>
      <w:r>
        <w:t>Überschrift 2: Schriftgröße 9,5 Punkt, fett, Abstand vor 14 Punkt, nach 5 Punkt, Zeilenabstand 10 Punkt</w:t>
      </w:r>
    </w:p>
  </w:comment>
  <w:comment w:id="6" w:author="Traxler, Karin" w:date="2016-07-06T11:13:00Z" w:initials="TK">
    <w:p w14:paraId="2CE73C3C" w14:textId="77777777" w:rsidR="00275566" w:rsidRDefault="00275566">
      <w:pPr>
        <w:pStyle w:val="Kommentartext"/>
      </w:pPr>
      <w:r>
        <w:rPr>
          <w:rStyle w:val="Kommentarzeichen"/>
        </w:rPr>
        <w:annotationRef/>
      </w:r>
      <w:r>
        <w:t>Überschrift Synonym: Schriftgröße 8,5 Punkt, Zeilenabstand genau 9 Punkt, vor 2 Punkt, hängend 0,7 cm</w:t>
      </w:r>
    </w:p>
  </w:comment>
  <w:comment w:id="7" w:author="Traxler, Karin" w:date="2016-07-06T11:13:00Z" w:initials="TK">
    <w:p w14:paraId="3DFE9134" w14:textId="77777777" w:rsidR="00275566" w:rsidRDefault="00275566">
      <w:pPr>
        <w:pStyle w:val="Kommentartext"/>
      </w:pPr>
      <w:r>
        <w:rPr>
          <w:rStyle w:val="Kommentarzeichen"/>
        </w:rPr>
        <w:annotationRef/>
      </w:r>
      <w:r>
        <w:t>Überschrift Typenmaterial: Schriftgröße 8,5 Punkt, Zeilenabstand genau 9 Punkt, vor 0 Punkt, nach 0 Punkt</w:t>
      </w:r>
    </w:p>
  </w:comment>
  <w:comment w:id="8" w:author="Traxler, Karin" w:date="2016-07-06T11:10:00Z" w:initials="TK">
    <w:p w14:paraId="6A1555B3" w14:textId="77777777" w:rsidR="00275566" w:rsidRDefault="00275566">
      <w:pPr>
        <w:pStyle w:val="Kommentartext"/>
      </w:pPr>
      <w:r>
        <w:rPr>
          <w:rStyle w:val="Kommentarzeichen"/>
        </w:rPr>
        <w:annotationRef/>
      </w:r>
      <w:r>
        <w:t>Überschrift Material untersucht: Schriftgröße 8,5 Punkt, Zeilenabstand 9 Punkt, hängend 0,6 cm, Abstand vor 3 Punkt</w:t>
      </w:r>
    </w:p>
  </w:comment>
  <w:comment w:id="9" w:author="Traxler, Karin [2]" w:date="2025-02-25T13:59:00Z" w:initials="TK">
    <w:p w14:paraId="1B18531E" w14:textId="0EC1A0E3" w:rsidR="006409E1" w:rsidRDefault="006409E1">
      <w:pPr>
        <w:pStyle w:val="Kommentartext"/>
      </w:pPr>
      <w:r>
        <w:rPr>
          <w:rStyle w:val="Kommentarzeichen"/>
        </w:rPr>
        <w:annotationRef/>
      </w:r>
      <w:r>
        <w:t xml:space="preserve">bei neuen Artbeschreibungen </w:t>
      </w:r>
      <w:r w:rsidRPr="006409E1">
        <w:rPr>
          <w:highlight w:val="yellow"/>
        </w:rPr>
        <w:t>nov.sp.</w:t>
      </w:r>
      <w:r>
        <w:t xml:space="preserve"> immer so abkürzen!!!</w:t>
      </w:r>
    </w:p>
  </w:comment>
  <w:comment w:id="10" w:author="Traxler, Karin" w:date="2016-07-06T11:10:00Z" w:initials="TK">
    <w:p w14:paraId="5401B3E7" w14:textId="77777777" w:rsidR="00275566" w:rsidRDefault="00275566">
      <w:pPr>
        <w:pStyle w:val="Kommentartext"/>
      </w:pPr>
      <w:r>
        <w:rPr>
          <w:rStyle w:val="Kommentarzeichen"/>
        </w:rPr>
        <w:annotationRef/>
      </w:r>
      <w:r>
        <w:t>Überschrift Typenmaterial</w:t>
      </w:r>
    </w:p>
  </w:comment>
  <w:comment w:id="11" w:author="Traxler, Karin" w:date="2016-07-06T11:11:00Z" w:initials="TK">
    <w:p w14:paraId="605F86FF" w14:textId="77777777" w:rsidR="00275566" w:rsidRDefault="00275566">
      <w:pPr>
        <w:pStyle w:val="Kommentartext"/>
      </w:pPr>
      <w:r>
        <w:rPr>
          <w:rStyle w:val="Kommentarzeichen"/>
        </w:rPr>
        <w:annotationRef/>
      </w:r>
      <w:r>
        <w:t>Überschrift Material untersucht</w:t>
      </w:r>
    </w:p>
  </w:comment>
  <w:comment w:id="13" w:author="Traxler, Karin" w:date="2016-07-06T11:13:00Z" w:initials="TK">
    <w:p w14:paraId="4BCADBEC" w14:textId="77777777" w:rsidR="00275566" w:rsidRDefault="00275566">
      <w:pPr>
        <w:pStyle w:val="Kommentartext"/>
      </w:pPr>
      <w:r>
        <w:rPr>
          <w:rStyle w:val="Kommentarzeichen"/>
        </w:rPr>
        <w:annotationRef/>
      </w:r>
      <w:r>
        <w:t xml:space="preserve"> Zusammenfassung: Schriftgröße 8,5 Punkt, Zeilenabstand genau 10 Punkt</w:t>
      </w:r>
    </w:p>
  </w:comment>
  <w:comment w:id="14" w:author="Traxler, Karin" w:date="2016-07-06T11:14:00Z" w:initials="TK">
    <w:p w14:paraId="4063CD2B" w14:textId="77777777" w:rsidR="00275566" w:rsidRDefault="00275566">
      <w:pPr>
        <w:pStyle w:val="Kommentartext"/>
      </w:pPr>
      <w:r>
        <w:rPr>
          <w:rStyle w:val="Kommentarzeichen"/>
        </w:rPr>
        <w:annotationRef/>
      </w:r>
      <w:r>
        <w:t xml:space="preserve"> Literatur: Schriftgröße 9 Punkt, Zeilenabstand genau 9 Punkt, hängend 0,5 cm</w:t>
      </w:r>
      <w:r w:rsidR="001C3C69">
        <w:t>, Abstand vor 3 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76D57" w15:done="0"/>
  <w15:commentEx w15:paraId="000A715C" w15:done="0"/>
  <w15:commentEx w15:paraId="2BAB863A" w15:done="0"/>
  <w15:commentEx w15:paraId="6E493490" w15:done="0"/>
  <w15:commentEx w15:paraId="09726975" w15:done="0"/>
  <w15:commentEx w15:paraId="05446BC6" w15:done="0"/>
  <w15:commentEx w15:paraId="2CE73C3C" w15:done="0"/>
  <w15:commentEx w15:paraId="3DFE9134" w15:done="0"/>
  <w15:commentEx w15:paraId="6A1555B3" w15:done="0"/>
  <w15:commentEx w15:paraId="1B18531E" w15:done="0"/>
  <w15:commentEx w15:paraId="5401B3E7" w15:done="0"/>
  <w15:commentEx w15:paraId="605F86FF" w15:done="0"/>
  <w15:commentEx w15:paraId="4BCADBEC" w15:done="0"/>
  <w15:commentEx w15:paraId="4063C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76D57" w16cid:durableId="2B684AFC"/>
  <w16cid:commentId w16cid:paraId="000A715C" w16cid:durableId="2B684AFD"/>
  <w16cid:commentId w16cid:paraId="2BAB863A" w16cid:durableId="2B684AFE"/>
  <w16cid:commentId w16cid:paraId="6E493490" w16cid:durableId="2B684AFF"/>
  <w16cid:commentId w16cid:paraId="09726975" w16cid:durableId="2B684B00"/>
  <w16cid:commentId w16cid:paraId="05446BC6" w16cid:durableId="2B684B01"/>
  <w16cid:commentId w16cid:paraId="2CE73C3C" w16cid:durableId="2B684B02"/>
  <w16cid:commentId w16cid:paraId="3DFE9134" w16cid:durableId="2B684B03"/>
  <w16cid:commentId w16cid:paraId="6A1555B3" w16cid:durableId="2B684B04"/>
  <w16cid:commentId w16cid:paraId="1B18531E" w16cid:durableId="2B684B35"/>
  <w16cid:commentId w16cid:paraId="5401B3E7" w16cid:durableId="2B684B06"/>
  <w16cid:commentId w16cid:paraId="605F86FF" w16cid:durableId="2B684B07"/>
  <w16cid:commentId w16cid:paraId="4BCADBEC" w16cid:durableId="2B684B08"/>
  <w16cid:commentId w16cid:paraId="4063CD2B" w16cid:durableId="2B684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EA33" w14:textId="77777777" w:rsidR="00CF7626" w:rsidRDefault="00CF7626">
      <w:r>
        <w:separator/>
      </w:r>
    </w:p>
  </w:endnote>
  <w:endnote w:type="continuationSeparator" w:id="0">
    <w:p w14:paraId="55D32561" w14:textId="77777777" w:rsidR="00CF7626" w:rsidRDefault="00CF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stSerif">
    <w:altName w:val="Courier New"/>
    <w:charset w:val="00"/>
    <w:family w:val="auto"/>
    <w:pitch w:val="variable"/>
    <w:sig w:usb0="00000003" w:usb1="00000000" w:usb2="00000000" w:usb3="00000000" w:csb0="00000001" w:csb1="00000000"/>
  </w:font>
  <w:font w:name="Univ NewsCommPi">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40AE" w14:textId="77777777" w:rsidR="00275566" w:rsidRDefault="00275566">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4A35B36" w14:textId="77777777" w:rsidR="00275566" w:rsidRDefault="00275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63AB" w14:textId="77777777" w:rsidR="00CF7626" w:rsidRDefault="00CF7626">
      <w:r>
        <w:separator/>
      </w:r>
    </w:p>
  </w:footnote>
  <w:footnote w:type="continuationSeparator" w:id="0">
    <w:p w14:paraId="01D89A2F" w14:textId="77777777" w:rsidR="00CF7626" w:rsidRDefault="00CF7626">
      <w:r>
        <w:continuationSeparator/>
      </w:r>
    </w:p>
  </w:footnote>
  <w:footnote w:id="1">
    <w:p w14:paraId="042DABA7" w14:textId="77777777" w:rsidR="00275566" w:rsidRDefault="00275566">
      <w: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0CEB" w14:textId="77777777" w:rsidR="00275566" w:rsidRDefault="0027556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28</w:t>
    </w:r>
    <w:r>
      <w:rPr>
        <w:rStyle w:val="Seitenzahl"/>
      </w:rPr>
      <w:fldChar w:fldCharType="end"/>
    </w:r>
  </w:p>
  <w:p w14:paraId="7C7C79CB" w14:textId="77777777" w:rsidR="00275566" w:rsidRDefault="002755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A80D" w14:textId="77777777" w:rsidR="00275566" w:rsidRDefault="0027556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1276E">
      <w:rPr>
        <w:rStyle w:val="Seitenzahl"/>
      </w:rPr>
      <w:t>2</w:t>
    </w:r>
    <w:r>
      <w:rPr>
        <w:rStyle w:val="Seitenzahl"/>
      </w:rPr>
      <w:fldChar w:fldCharType="end"/>
    </w:r>
  </w:p>
  <w:p w14:paraId="2F89EF76" w14:textId="77777777" w:rsidR="00275566" w:rsidRDefault="00275566">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xler, Karin">
    <w15:presenceInfo w15:providerId="None" w15:userId="Traxler, Karin"/>
  </w15:person>
  <w15:person w15:author="Traxler, Karin [2]">
    <w15:presenceInfo w15:providerId="None" w15:userId="Traxler,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26"/>
    <w:rsid w:val="000D78EE"/>
    <w:rsid w:val="001C3C69"/>
    <w:rsid w:val="00210B84"/>
    <w:rsid w:val="00246B9F"/>
    <w:rsid w:val="00275566"/>
    <w:rsid w:val="0031276E"/>
    <w:rsid w:val="003C34B0"/>
    <w:rsid w:val="0048745C"/>
    <w:rsid w:val="004A4216"/>
    <w:rsid w:val="00520AE5"/>
    <w:rsid w:val="00554F5E"/>
    <w:rsid w:val="006409E1"/>
    <w:rsid w:val="00845429"/>
    <w:rsid w:val="00CF7626"/>
    <w:rsid w:val="00D86796"/>
    <w:rsid w:val="00EC4E30"/>
    <w:rsid w:val="00EE0D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AB1FD"/>
  <w15:docId w15:val="{566FCF01-5B2F-48B1-9C4D-F4C9100D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spacing w:before="60" w:line="220" w:lineRule="exact"/>
      <w:jc w:val="both"/>
    </w:pPr>
    <w:rPr>
      <w:sz w:val="19"/>
      <w:lang w:val="de-DE" w:eastAsia="de-DE"/>
    </w:rPr>
  </w:style>
  <w:style w:type="paragraph" w:styleId="berschrift1">
    <w:name w:val="heading 1"/>
    <w:basedOn w:val="Standard"/>
    <w:next w:val="Standard"/>
    <w:link w:val="berschrift1Zchn"/>
    <w:qFormat/>
    <w:pPr>
      <w:keepNext/>
      <w:spacing w:before="420" w:after="160" w:line="200" w:lineRule="exact"/>
      <w:jc w:val="center"/>
      <w:outlineLvl w:val="0"/>
    </w:pPr>
    <w:rPr>
      <w:b/>
      <w:sz w:val="20"/>
    </w:rPr>
  </w:style>
  <w:style w:type="paragraph" w:styleId="berschrift2">
    <w:name w:val="heading 2"/>
    <w:basedOn w:val="Standard"/>
    <w:next w:val="Standard"/>
    <w:qFormat/>
    <w:pPr>
      <w:keepNext/>
      <w:spacing w:before="240" w:after="160" w:line="200" w:lineRule="exact"/>
      <w:jc w:val="left"/>
      <w:outlineLvl w:val="1"/>
    </w:pPr>
    <w:rPr>
      <w:b/>
    </w:rPr>
  </w:style>
  <w:style w:type="paragraph" w:styleId="berschrift3">
    <w:name w:val="heading 3"/>
    <w:basedOn w:val="Standard"/>
    <w:next w:val="Standardeinzug"/>
    <w:qFormat/>
    <w:pPr>
      <w:spacing w:before="240"/>
      <w:jc w:val="left"/>
      <w:outlineLvl w:val="2"/>
    </w:p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Abbildung">
    <w:name w:val="Abbildung"/>
    <w:basedOn w:val="Standard"/>
    <w:pPr>
      <w:keepNext/>
      <w:keepLines/>
      <w:widowControl/>
      <w:spacing w:line="170" w:lineRule="exact"/>
    </w:pPr>
    <w:rPr>
      <w:sz w:val="17"/>
      <w:lang w:val="en-GB"/>
    </w:rPr>
  </w:style>
  <w:style w:type="paragraph" w:customStyle="1" w:styleId="Abstract">
    <w:name w:val="Abstract"/>
    <w:basedOn w:val="Standard"/>
    <w:pPr>
      <w:suppressAutoHyphens/>
      <w:spacing w:before="40" w:after="80" w:line="170" w:lineRule="exact"/>
      <w:ind w:left="397" w:right="397"/>
    </w:pPr>
    <w:rPr>
      <w:sz w:val="17"/>
    </w:rPr>
  </w:style>
  <w:style w:type="paragraph" w:customStyle="1" w:styleId="Anschrift1">
    <w:name w:val="Anschrift_1"/>
    <w:basedOn w:val="Standard"/>
    <w:pPr>
      <w:keepNext/>
      <w:tabs>
        <w:tab w:val="left" w:pos="1985"/>
        <w:tab w:val="left" w:pos="2835"/>
      </w:tabs>
      <w:suppressAutoHyphens/>
      <w:spacing w:before="320" w:line="160" w:lineRule="exact"/>
    </w:pPr>
    <w:rPr>
      <w:sz w:val="17"/>
    </w:rPr>
  </w:style>
  <w:style w:type="paragraph" w:customStyle="1" w:styleId="Anschrift2">
    <w:name w:val="Anschrift_2"/>
    <w:basedOn w:val="Anschrift1"/>
    <w:pPr>
      <w:tabs>
        <w:tab w:val="clear" w:pos="2835"/>
      </w:tabs>
      <w:spacing w:before="0" w:line="170" w:lineRule="exact"/>
      <w:ind w:left="1985"/>
    </w:pPr>
  </w:style>
  <w:style w:type="paragraph" w:customStyle="1" w:styleId="Autor">
    <w:name w:val="Autor"/>
    <w:basedOn w:val="Standard"/>
    <w:pPr>
      <w:keepNext/>
      <w:suppressAutoHyphens/>
      <w:spacing w:before="300" w:after="300" w:line="160" w:lineRule="exact"/>
      <w:jc w:val="center"/>
    </w:pPr>
    <w:rPr>
      <w:smallCaps/>
    </w:rPr>
  </w:style>
  <w:style w:type="paragraph" w:customStyle="1" w:styleId="Bestimmungsschlssel">
    <w:name w:val="Bestimmungsschlüssel"/>
    <w:basedOn w:val="Standard"/>
    <w:pPr>
      <w:keepLines/>
      <w:tabs>
        <w:tab w:val="left" w:leader="dot" w:pos="397"/>
        <w:tab w:val="right" w:leader="dot" w:pos="6804"/>
      </w:tabs>
      <w:suppressAutoHyphens/>
      <w:spacing w:line="170" w:lineRule="exact"/>
      <w:ind w:left="284" w:right="198" w:hanging="284"/>
    </w:pPr>
    <w:rPr>
      <w:sz w:val="18"/>
    </w:rPr>
  </w:style>
  <w:style w:type="paragraph" w:styleId="Fuzeile">
    <w:name w:val="footer"/>
    <w:basedOn w:val="Standard"/>
    <w:pPr>
      <w:tabs>
        <w:tab w:val="center" w:pos="4536"/>
        <w:tab w:val="right" w:pos="9072"/>
      </w:tabs>
    </w:pPr>
  </w:style>
  <w:style w:type="paragraph" w:customStyle="1" w:styleId="Inhaltsverz">
    <w:name w:val="Inhaltsverz."/>
    <w:basedOn w:val="Standard"/>
    <w:pPr>
      <w:tabs>
        <w:tab w:val="right" w:leader="dot" w:pos="9412"/>
      </w:tabs>
      <w:suppressAutoHyphens/>
      <w:ind w:left="567" w:right="567" w:hanging="567"/>
    </w:pPr>
  </w:style>
  <w:style w:type="paragraph" w:customStyle="1" w:styleId="keyword">
    <w:name w:val="key word"/>
    <w:basedOn w:val="Standard"/>
    <w:pPr>
      <w:suppressAutoHyphens/>
      <w:spacing w:after="180" w:line="180" w:lineRule="exact"/>
      <w:ind w:left="397" w:right="397"/>
    </w:pPr>
    <w:rPr>
      <w:sz w:val="17"/>
    </w:rPr>
  </w:style>
  <w:style w:type="paragraph" w:styleId="Kopfzeile">
    <w:name w:val="header"/>
    <w:basedOn w:val="Standard"/>
    <w:pPr>
      <w:tabs>
        <w:tab w:val="center" w:pos="4252"/>
        <w:tab w:val="right" w:pos="8504"/>
      </w:tabs>
      <w:suppressAutoHyphens/>
      <w:spacing w:line="180" w:lineRule="exact"/>
    </w:pPr>
    <w:rPr>
      <w:sz w:val="18"/>
    </w:rPr>
  </w:style>
  <w:style w:type="paragraph" w:customStyle="1" w:styleId="Literatur">
    <w:name w:val="Literatur"/>
    <w:basedOn w:val="Standard"/>
    <w:pPr>
      <w:keepLines/>
      <w:suppressAutoHyphens/>
      <w:spacing w:line="180" w:lineRule="exact"/>
      <w:ind w:left="284" w:hanging="284"/>
    </w:pPr>
    <w:rPr>
      <w:sz w:val="18"/>
    </w:rPr>
  </w:style>
  <w:style w:type="paragraph" w:customStyle="1" w:styleId="MaterialFundorte">
    <w:name w:val="Material_Fundorte"/>
    <w:basedOn w:val="Standard"/>
    <w:pPr>
      <w:suppressAutoHyphens/>
      <w:spacing w:line="200" w:lineRule="exact"/>
      <w:ind w:left="227" w:hanging="227"/>
    </w:pPr>
    <w:rPr>
      <w:sz w:val="17"/>
    </w:rPr>
  </w:style>
  <w:style w:type="paragraph" w:customStyle="1" w:styleId="Materialunters">
    <w:name w:val="Material_unters."/>
    <w:basedOn w:val="Standard"/>
    <w:pPr>
      <w:keepLines/>
      <w:suppressAutoHyphens/>
      <w:spacing w:line="200" w:lineRule="exact"/>
      <w:ind w:left="340" w:hanging="340"/>
    </w:pPr>
    <w:rPr>
      <w:spacing w:val="-3"/>
      <w:sz w:val="17"/>
    </w:rPr>
  </w:style>
  <w:style w:type="character" w:styleId="Seitenzahl">
    <w:name w:val="page number"/>
    <w:rPr>
      <w:noProof/>
      <w:spacing w:val="0"/>
      <w:sz w:val="18"/>
    </w:rPr>
  </w:style>
  <w:style w:type="paragraph" w:customStyle="1" w:styleId="Synonym">
    <w:name w:val="Synonym"/>
    <w:basedOn w:val="Standard"/>
    <w:pPr>
      <w:keepLines/>
      <w:tabs>
        <w:tab w:val="left" w:pos="284"/>
      </w:tabs>
      <w:spacing w:before="40" w:after="16" w:line="180" w:lineRule="exact"/>
      <w:ind w:left="397" w:hanging="397"/>
    </w:pPr>
    <w:rPr>
      <w:sz w:val="17"/>
    </w:rPr>
  </w:style>
  <w:style w:type="paragraph" w:customStyle="1" w:styleId="Titel1">
    <w:name w:val="Titel_1"/>
    <w:basedOn w:val="Standard"/>
    <w:pPr>
      <w:spacing w:before="800"/>
      <w:jc w:val="center"/>
    </w:pPr>
    <w:rPr>
      <w:b/>
      <w:sz w:val="24"/>
    </w:rPr>
  </w:style>
  <w:style w:type="paragraph" w:customStyle="1" w:styleId="Titel2">
    <w:name w:val="Titel_2"/>
    <w:basedOn w:val="Titel1"/>
    <w:pPr>
      <w:spacing w:before="80"/>
    </w:pPr>
  </w:style>
  <w:style w:type="paragraph" w:customStyle="1" w:styleId="Titel3">
    <w:name w:val="Titel_3"/>
    <w:basedOn w:val="Titel1"/>
    <w:pPr>
      <w:spacing w:before="80" w:after="360"/>
    </w:pPr>
  </w:style>
  <w:style w:type="paragraph" w:customStyle="1" w:styleId="Typenmaterial">
    <w:name w:val="Typenmaterial"/>
    <w:basedOn w:val="Standard"/>
    <w:pPr>
      <w:spacing w:before="0" w:line="200" w:lineRule="exact"/>
    </w:pPr>
    <w:rPr>
      <w:sz w:val="17"/>
    </w:rPr>
  </w:style>
  <w:style w:type="paragraph" w:customStyle="1" w:styleId="Zusammenf">
    <w:name w:val="Zusammenf"/>
    <w:basedOn w:val="Standard"/>
    <w:pPr>
      <w:spacing w:before="40" w:line="200" w:lineRule="exact"/>
    </w:pPr>
    <w:rPr>
      <w:sz w:val="17"/>
    </w:rPr>
  </w:style>
  <w:style w:type="character" w:styleId="Kommentarzeichen">
    <w:name w:val="annotation reference"/>
    <w:rsid w:val="003C34B0"/>
    <w:rPr>
      <w:sz w:val="16"/>
      <w:szCs w:val="16"/>
    </w:rPr>
  </w:style>
  <w:style w:type="paragraph" w:styleId="Kommentartext">
    <w:name w:val="annotation text"/>
    <w:basedOn w:val="Standard"/>
    <w:link w:val="KommentartextZchn"/>
    <w:rsid w:val="003C34B0"/>
    <w:rPr>
      <w:sz w:val="20"/>
    </w:rPr>
  </w:style>
  <w:style w:type="character" w:customStyle="1" w:styleId="KommentartextZchn">
    <w:name w:val="Kommentartext Zchn"/>
    <w:link w:val="Kommentartext"/>
    <w:rsid w:val="003C34B0"/>
    <w:rPr>
      <w:lang w:val="de-DE" w:eastAsia="de-DE"/>
    </w:rPr>
  </w:style>
  <w:style w:type="paragraph" w:styleId="Kommentarthema">
    <w:name w:val="annotation subject"/>
    <w:basedOn w:val="Kommentartext"/>
    <w:next w:val="Kommentartext"/>
    <w:link w:val="KommentarthemaZchn"/>
    <w:rsid w:val="003C34B0"/>
    <w:rPr>
      <w:b/>
      <w:bCs/>
    </w:rPr>
  </w:style>
  <w:style w:type="character" w:customStyle="1" w:styleId="KommentarthemaZchn">
    <w:name w:val="Kommentarthema Zchn"/>
    <w:link w:val="Kommentarthema"/>
    <w:rsid w:val="003C34B0"/>
    <w:rPr>
      <w:b/>
      <w:bCs/>
      <w:lang w:val="de-DE" w:eastAsia="de-DE"/>
    </w:rPr>
  </w:style>
  <w:style w:type="paragraph" w:styleId="Sprechblasentext">
    <w:name w:val="Balloon Text"/>
    <w:basedOn w:val="Standard"/>
    <w:link w:val="SprechblasentextZchn"/>
    <w:rsid w:val="003C34B0"/>
    <w:pPr>
      <w:spacing w:before="0" w:line="240" w:lineRule="auto"/>
    </w:pPr>
    <w:rPr>
      <w:rFonts w:ascii="Tahoma" w:hAnsi="Tahoma" w:cs="Tahoma"/>
      <w:sz w:val="16"/>
      <w:szCs w:val="16"/>
    </w:rPr>
  </w:style>
  <w:style w:type="character" w:customStyle="1" w:styleId="SprechblasentextZchn">
    <w:name w:val="Sprechblasentext Zchn"/>
    <w:link w:val="Sprechblasentext"/>
    <w:rsid w:val="003C34B0"/>
    <w:rPr>
      <w:rFonts w:ascii="Tahoma" w:hAnsi="Tahoma" w:cs="Tahoma"/>
      <w:sz w:val="16"/>
      <w:szCs w:val="16"/>
      <w:lang w:val="de-DE" w:eastAsia="de-DE"/>
    </w:rPr>
  </w:style>
  <w:style w:type="character" w:customStyle="1" w:styleId="berschrift1Zchn">
    <w:name w:val="Überschrift 1 Zchn"/>
    <w:basedOn w:val="Absatz-Standardschriftart"/>
    <w:link w:val="berschrift1"/>
    <w:rsid w:val="004A4216"/>
    <w:rPr>
      <w:b/>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8105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nung von Grad und Minuten, wie im verbreiteten Time-Knaur-Atlas der Welt üblich, mit einem Punkt dargestellt werden, also zum Beispiel N40</vt:lpstr>
    </vt:vector>
  </TitlesOfParts>
  <Company>OÖ. Landesmuseum</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nung von Grad und Minuten, wie im verbreiteten Time-Knaur-Atlas der Welt üblich, mit einem Punkt dargestellt werden, also zum Beispiel N40</dc:title>
  <dc:creator>Biologiezentrum</dc:creator>
  <cp:lastModifiedBy>Traxler, Karin</cp:lastModifiedBy>
  <cp:revision>4</cp:revision>
  <cp:lastPrinted>2009-10-14T06:04:00Z</cp:lastPrinted>
  <dcterms:created xsi:type="dcterms:W3CDTF">2019-09-13T09:02:00Z</dcterms:created>
  <dcterms:modified xsi:type="dcterms:W3CDTF">2025-02-25T13:11:00Z</dcterms:modified>
</cp:coreProperties>
</file>